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FFB91" w14:textId="1E15B842" w:rsidR="004F1B90" w:rsidRDefault="004F1B90">
      <w:r w:rsidRPr="00186F8D">
        <w:rPr>
          <w:noProof/>
          <w:sz w:val="24"/>
          <w:szCs w:val="24"/>
          <w:lang w:eastAsia="fr-FR"/>
        </w:rPr>
        <mc:AlternateContent>
          <mc:Choice Requires="wps">
            <w:drawing>
              <wp:anchor distT="0" distB="0" distL="114300" distR="114300" simplePos="0" relativeHeight="251661312" behindDoc="1" locked="1" layoutInCell="1" allowOverlap="1" wp14:anchorId="667922B7" wp14:editId="19A65BA0">
                <wp:simplePos x="0" y="0"/>
                <wp:positionH relativeFrom="margin">
                  <wp:posOffset>0</wp:posOffset>
                </wp:positionH>
                <wp:positionV relativeFrom="margin">
                  <wp:posOffset>-323850</wp:posOffset>
                </wp:positionV>
                <wp:extent cx="5749200" cy="2228400"/>
                <wp:effectExtent l="0" t="0" r="23495" b="19685"/>
                <wp:wrapSquare wrapText="bothSides"/>
                <wp:docPr id="1458143276" name="Rectangle 1458143276"/>
                <wp:cNvGraphicFramePr/>
                <a:graphic xmlns:a="http://schemas.openxmlformats.org/drawingml/2006/main">
                  <a:graphicData uri="http://schemas.microsoft.com/office/word/2010/wordprocessingShape">
                    <wps:wsp>
                      <wps:cNvSpPr/>
                      <wps:spPr>
                        <a:xfrm>
                          <a:off x="0" y="0"/>
                          <a:ext cx="5749200" cy="2228400"/>
                        </a:xfrm>
                        <a:prstGeom prst="rect">
                          <a:avLst/>
                        </a:prstGeom>
                        <a:solidFill>
                          <a:schemeClr val="tx2">
                            <a:lumMod val="10000"/>
                            <a:lumOff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F2F7D0" w14:textId="450E9F0D" w:rsidR="004F1B90" w:rsidRPr="009A1033" w:rsidRDefault="004F1B90" w:rsidP="004F1B90">
                            <w:pPr>
                              <w:jc w:val="center"/>
                              <w:rPr>
                                <w:color w:val="000000" w:themeColor="text1"/>
                                <w:sz w:val="28"/>
                                <w:szCs w:val="28"/>
                              </w:rPr>
                            </w:pPr>
                            <w:r w:rsidRPr="009A1033">
                              <w:rPr>
                                <w:color w:val="000000" w:themeColor="text1"/>
                                <w:sz w:val="28"/>
                                <w:szCs w:val="28"/>
                              </w:rPr>
                              <w:t xml:space="preserve">Convention </w:t>
                            </w:r>
                            <w:r w:rsidR="005042C3">
                              <w:rPr>
                                <w:color w:val="000000" w:themeColor="text1"/>
                                <w:sz w:val="28"/>
                                <w:szCs w:val="28"/>
                              </w:rPr>
                              <w:t xml:space="preserve">de </w:t>
                            </w:r>
                            <w:r w:rsidRPr="009A1033">
                              <w:rPr>
                                <w:color w:val="000000" w:themeColor="text1"/>
                                <w:sz w:val="28"/>
                                <w:szCs w:val="28"/>
                              </w:rPr>
                              <w:t>partenaria</w:t>
                            </w:r>
                            <w:r w:rsidR="005042C3">
                              <w:rPr>
                                <w:color w:val="000000" w:themeColor="text1"/>
                                <w:sz w:val="28"/>
                                <w:szCs w:val="28"/>
                              </w:rPr>
                              <w:t>t</w:t>
                            </w:r>
                          </w:p>
                          <w:p w14:paraId="5F19B336" w14:textId="77777777" w:rsidR="004F1B90" w:rsidRPr="009A1033" w:rsidRDefault="004F1B90" w:rsidP="004F1B90">
                            <w:pPr>
                              <w:jc w:val="center"/>
                              <w:rPr>
                                <w:color w:val="000000" w:themeColor="text1"/>
                                <w:sz w:val="28"/>
                                <w:szCs w:val="28"/>
                              </w:rPr>
                            </w:pPr>
                            <w:r w:rsidRPr="009A1033">
                              <w:rPr>
                                <w:color w:val="000000" w:themeColor="text1"/>
                                <w:sz w:val="28"/>
                                <w:szCs w:val="28"/>
                              </w:rPr>
                              <w:t xml:space="preserve">Entre le </w:t>
                            </w:r>
                            <w:r>
                              <w:rPr>
                                <w:color w:val="000000" w:themeColor="text1"/>
                                <w:sz w:val="28"/>
                                <w:szCs w:val="28"/>
                              </w:rPr>
                              <w:t>bénéficiaire chef de file</w:t>
                            </w:r>
                            <w:r w:rsidRPr="009A1033">
                              <w:rPr>
                                <w:color w:val="000000" w:themeColor="text1"/>
                                <w:sz w:val="28"/>
                                <w:szCs w:val="28"/>
                              </w:rPr>
                              <w:t xml:space="preserve"> et les partenaires </w:t>
                            </w:r>
                            <w:r>
                              <w:rPr>
                                <w:color w:val="000000" w:themeColor="text1"/>
                                <w:sz w:val="28"/>
                                <w:szCs w:val="28"/>
                              </w:rPr>
                              <w:t>de l’opération collaborative</w:t>
                            </w:r>
                          </w:p>
                          <w:p w14:paraId="77FD17D9" w14:textId="45D8AF0D" w:rsidR="004F1B90" w:rsidRDefault="004F1B90" w:rsidP="004F1B90">
                            <w:pPr>
                              <w:jc w:val="center"/>
                              <w:rPr>
                                <w:color w:val="000000" w:themeColor="text1"/>
                                <w:sz w:val="28"/>
                                <w:szCs w:val="28"/>
                              </w:rPr>
                            </w:pPr>
                            <w:r w:rsidRPr="009A1033">
                              <w:rPr>
                                <w:color w:val="000000" w:themeColor="text1"/>
                                <w:sz w:val="28"/>
                                <w:szCs w:val="28"/>
                              </w:rPr>
                              <w:t xml:space="preserve">« </w:t>
                            </w:r>
                            <w:r w:rsidR="00AC6CD7" w:rsidRPr="00AC6CD7">
                              <w:rPr>
                                <w:color w:val="000000" w:themeColor="text1"/>
                                <w:sz w:val="28"/>
                                <w:szCs w:val="28"/>
                                <w:highlight w:val="lightGray"/>
                              </w:rPr>
                              <w:t>Nom de l’opération</w:t>
                            </w:r>
                            <w:r w:rsidRPr="009A1033">
                              <w:rPr>
                                <w:color w:val="000000" w:themeColor="text1"/>
                                <w:sz w:val="28"/>
                                <w:szCs w:val="28"/>
                              </w:rPr>
                              <w:t xml:space="preserve"> »</w:t>
                            </w:r>
                            <w:r w:rsidRPr="003A4437">
                              <w:rPr>
                                <w:color w:val="000000" w:themeColor="text1"/>
                                <w:sz w:val="28"/>
                                <w:szCs w:val="28"/>
                              </w:rPr>
                              <w:t xml:space="preserve"> </w:t>
                            </w:r>
                          </w:p>
                          <w:p w14:paraId="4388DBFD" w14:textId="4151570A" w:rsidR="004F1B90" w:rsidRPr="009A1033" w:rsidRDefault="004F1B90" w:rsidP="004F1B90">
                            <w:pPr>
                              <w:jc w:val="center"/>
                              <w:rPr>
                                <w:color w:val="000000" w:themeColor="text1"/>
                                <w:sz w:val="28"/>
                                <w:szCs w:val="28"/>
                              </w:rPr>
                            </w:pPr>
                            <w:proofErr w:type="gramStart"/>
                            <w:r>
                              <w:rPr>
                                <w:color w:val="000000" w:themeColor="text1"/>
                                <w:sz w:val="28"/>
                                <w:szCs w:val="28"/>
                              </w:rPr>
                              <w:t>financée</w:t>
                            </w:r>
                            <w:proofErr w:type="gramEnd"/>
                            <w:r>
                              <w:rPr>
                                <w:color w:val="000000" w:themeColor="text1"/>
                                <w:sz w:val="28"/>
                                <w:szCs w:val="28"/>
                              </w:rPr>
                              <w:t xml:space="preserve"> </w:t>
                            </w:r>
                            <w:r w:rsidRPr="009A1033">
                              <w:rPr>
                                <w:color w:val="000000" w:themeColor="text1"/>
                                <w:sz w:val="28"/>
                                <w:szCs w:val="28"/>
                              </w:rPr>
                              <w:t xml:space="preserve">dans le cadre du </w:t>
                            </w:r>
                            <w:r w:rsidR="009E6CEE">
                              <w:rPr>
                                <w:color w:val="000000" w:themeColor="text1"/>
                                <w:sz w:val="28"/>
                                <w:szCs w:val="28"/>
                              </w:rPr>
                              <w:t>Programme</w:t>
                            </w:r>
                            <w:r w:rsidR="00B20B1B">
                              <w:rPr>
                                <w:color w:val="000000" w:themeColor="text1"/>
                                <w:sz w:val="28"/>
                                <w:szCs w:val="28"/>
                              </w:rPr>
                              <w:t xml:space="preserve"> </w:t>
                            </w:r>
                            <w:r w:rsidR="009E6CEE">
                              <w:rPr>
                                <w:color w:val="000000" w:themeColor="text1"/>
                                <w:sz w:val="28"/>
                                <w:szCs w:val="28"/>
                              </w:rPr>
                              <w:t>FEDER-FSE+ 2021-2027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922B7" id="Rectangle 1458143276" o:spid="_x0000_s1026" style="position:absolute;margin-left:0;margin-top:-25.5pt;width:452.7pt;height:175.4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" fillcolor="#dceaf7 [351]" strokecolor="#0a2f40 [1604]" strokeweight="1pt">
                <v:textbox>
                  <w:txbxContent>
                    <w:p w14:paraId="17F2F7D0" w14:textId="450E9F0D" w:rsidR="004F1B90" w:rsidRPr="009A1033" w:rsidRDefault="004F1B90" w:rsidP="004F1B90">
                      <w:pPr>
                        <w:jc w:val="center"/>
                        <w:rPr>
                          <w:color w:val="000000" w:themeColor="text1"/>
                          <w:sz w:val="28"/>
                          <w:szCs w:val="28"/>
                        </w:rPr>
                      </w:pPr>
                      <w:r w:rsidRPr="009A1033">
                        <w:rPr>
                          <w:color w:val="000000" w:themeColor="text1"/>
                          <w:sz w:val="28"/>
                          <w:szCs w:val="28"/>
                        </w:rPr>
                        <w:t xml:space="preserve">Convention </w:t>
                      </w:r>
                      <w:r w:rsidR="005042C3">
                        <w:rPr>
                          <w:color w:val="000000" w:themeColor="text1"/>
                          <w:sz w:val="28"/>
                          <w:szCs w:val="28"/>
                        </w:rPr>
                        <w:t xml:space="preserve">de </w:t>
                      </w:r>
                      <w:r w:rsidRPr="009A1033">
                        <w:rPr>
                          <w:color w:val="000000" w:themeColor="text1"/>
                          <w:sz w:val="28"/>
                          <w:szCs w:val="28"/>
                        </w:rPr>
                        <w:t>partenaria</w:t>
                      </w:r>
                      <w:r w:rsidR="005042C3">
                        <w:rPr>
                          <w:color w:val="000000" w:themeColor="text1"/>
                          <w:sz w:val="28"/>
                          <w:szCs w:val="28"/>
                        </w:rPr>
                        <w:t>t</w:t>
                      </w:r>
                    </w:p>
                    <w:p w14:paraId="5F19B336" w14:textId="77777777" w:rsidR="004F1B90" w:rsidRPr="009A1033" w:rsidRDefault="004F1B90" w:rsidP="004F1B90">
                      <w:pPr>
                        <w:jc w:val="center"/>
                        <w:rPr>
                          <w:color w:val="000000" w:themeColor="text1"/>
                          <w:sz w:val="28"/>
                          <w:szCs w:val="28"/>
                        </w:rPr>
                      </w:pPr>
                      <w:r w:rsidRPr="009A1033">
                        <w:rPr>
                          <w:color w:val="000000" w:themeColor="text1"/>
                          <w:sz w:val="28"/>
                          <w:szCs w:val="28"/>
                        </w:rPr>
                        <w:t xml:space="preserve">Entre le </w:t>
                      </w:r>
                      <w:r>
                        <w:rPr>
                          <w:color w:val="000000" w:themeColor="text1"/>
                          <w:sz w:val="28"/>
                          <w:szCs w:val="28"/>
                        </w:rPr>
                        <w:t>bénéficiaire chef de file</w:t>
                      </w:r>
                      <w:r w:rsidRPr="009A1033">
                        <w:rPr>
                          <w:color w:val="000000" w:themeColor="text1"/>
                          <w:sz w:val="28"/>
                          <w:szCs w:val="28"/>
                        </w:rPr>
                        <w:t xml:space="preserve"> et les partenaires </w:t>
                      </w:r>
                      <w:r>
                        <w:rPr>
                          <w:color w:val="000000" w:themeColor="text1"/>
                          <w:sz w:val="28"/>
                          <w:szCs w:val="28"/>
                        </w:rPr>
                        <w:t>de l’opération collaborative</w:t>
                      </w:r>
                    </w:p>
                    <w:p w14:paraId="77FD17D9" w14:textId="45D8AF0D" w:rsidR="004F1B90" w:rsidRDefault="004F1B90" w:rsidP="004F1B90">
                      <w:pPr>
                        <w:jc w:val="center"/>
                        <w:rPr>
                          <w:color w:val="000000" w:themeColor="text1"/>
                          <w:sz w:val="28"/>
                          <w:szCs w:val="28"/>
                        </w:rPr>
                      </w:pPr>
                      <w:r w:rsidRPr="009A1033">
                        <w:rPr>
                          <w:color w:val="000000" w:themeColor="text1"/>
                          <w:sz w:val="28"/>
                          <w:szCs w:val="28"/>
                        </w:rPr>
                        <w:t xml:space="preserve">« </w:t>
                      </w:r>
                      <w:r w:rsidR="00AC6CD7" w:rsidRPr="00AC6CD7">
                        <w:rPr>
                          <w:color w:val="000000" w:themeColor="text1"/>
                          <w:sz w:val="28"/>
                          <w:szCs w:val="28"/>
                          <w:highlight w:val="lightGray"/>
                        </w:rPr>
                        <w:t>Nom de l’opération</w:t>
                      </w:r>
                      <w:r w:rsidRPr="009A1033">
                        <w:rPr>
                          <w:color w:val="000000" w:themeColor="text1"/>
                          <w:sz w:val="28"/>
                          <w:szCs w:val="28"/>
                        </w:rPr>
                        <w:t xml:space="preserve"> »</w:t>
                      </w:r>
                      <w:r w:rsidRPr="003A4437">
                        <w:rPr>
                          <w:color w:val="000000" w:themeColor="text1"/>
                          <w:sz w:val="28"/>
                          <w:szCs w:val="28"/>
                        </w:rPr>
                        <w:t xml:space="preserve"> </w:t>
                      </w:r>
                    </w:p>
                    <w:p w14:paraId="4388DBFD" w14:textId="4151570A" w:rsidR="004F1B90" w:rsidRPr="009A1033" w:rsidRDefault="004F1B90" w:rsidP="004F1B90">
                      <w:pPr>
                        <w:jc w:val="center"/>
                        <w:rPr>
                          <w:color w:val="000000" w:themeColor="text1"/>
                          <w:sz w:val="28"/>
                          <w:szCs w:val="28"/>
                        </w:rPr>
                      </w:pPr>
                      <w:proofErr w:type="gramStart"/>
                      <w:r>
                        <w:rPr>
                          <w:color w:val="000000" w:themeColor="text1"/>
                          <w:sz w:val="28"/>
                          <w:szCs w:val="28"/>
                        </w:rPr>
                        <w:t>financée</w:t>
                      </w:r>
                      <w:proofErr w:type="gramEnd"/>
                      <w:r>
                        <w:rPr>
                          <w:color w:val="000000" w:themeColor="text1"/>
                          <w:sz w:val="28"/>
                          <w:szCs w:val="28"/>
                        </w:rPr>
                        <w:t xml:space="preserve"> </w:t>
                      </w:r>
                      <w:r w:rsidRPr="009A1033">
                        <w:rPr>
                          <w:color w:val="000000" w:themeColor="text1"/>
                          <w:sz w:val="28"/>
                          <w:szCs w:val="28"/>
                        </w:rPr>
                        <w:t xml:space="preserve">dans le cadre du </w:t>
                      </w:r>
                      <w:r w:rsidR="009E6CEE">
                        <w:rPr>
                          <w:color w:val="000000" w:themeColor="text1"/>
                          <w:sz w:val="28"/>
                          <w:szCs w:val="28"/>
                        </w:rPr>
                        <w:t>Programme</w:t>
                      </w:r>
                      <w:r w:rsidR="00B20B1B">
                        <w:rPr>
                          <w:color w:val="000000" w:themeColor="text1"/>
                          <w:sz w:val="28"/>
                          <w:szCs w:val="28"/>
                        </w:rPr>
                        <w:t xml:space="preserve"> </w:t>
                      </w:r>
                      <w:r w:rsidR="009E6CEE">
                        <w:rPr>
                          <w:color w:val="000000" w:themeColor="text1"/>
                          <w:sz w:val="28"/>
                          <w:szCs w:val="28"/>
                        </w:rPr>
                        <w:t>FEDER-FSE+ 2021-2027</w:t>
                      </w:r>
                    </w:p>
                  </w:txbxContent>
                </v:textbox>
                <w10:wrap type="square" anchorx="margin" anchory="margin"/>
                <w10:anchorlock/>
              </v:rect>
            </w:pict>
          </mc:Fallback>
        </mc:AlternateContent>
      </w:r>
    </w:p>
    <w:p w14:paraId="3E155621" w14:textId="77777777" w:rsidR="004F1B90" w:rsidRDefault="004F1B90"/>
    <w:p w14:paraId="48E7A445" w14:textId="77777777" w:rsidR="003A4437" w:rsidRPr="00186F8D" w:rsidRDefault="003A4437" w:rsidP="003A4437">
      <w:pPr>
        <w:spacing w:after="0" w:line="240" w:lineRule="auto"/>
        <w:jc w:val="both"/>
      </w:pPr>
      <w:r w:rsidRPr="00186F8D">
        <w:t>Entre</w:t>
      </w:r>
    </w:p>
    <w:p w14:paraId="7995B611" w14:textId="77777777" w:rsidR="003A4437" w:rsidRPr="00186F8D" w:rsidRDefault="003A4437" w:rsidP="003A4437">
      <w:pPr>
        <w:spacing w:after="0" w:line="240" w:lineRule="auto"/>
        <w:jc w:val="both"/>
        <w:rPr>
          <w:b/>
        </w:rPr>
      </w:pPr>
    </w:p>
    <w:p w14:paraId="7F76A38E" w14:textId="77777777" w:rsidR="003A4437" w:rsidRPr="00186F8D" w:rsidRDefault="003A4437" w:rsidP="003A4437">
      <w:pPr>
        <w:spacing w:after="0" w:line="240" w:lineRule="auto"/>
        <w:jc w:val="both"/>
        <w:rPr>
          <w:b/>
        </w:rPr>
      </w:pPr>
      <w:r w:rsidRPr="003A4437">
        <w:rPr>
          <w:b/>
          <w:highlight w:val="lightGray"/>
        </w:rPr>
        <w:t>[Organisme chef de file]</w:t>
      </w:r>
      <w:r w:rsidRPr="00186F8D">
        <w:t>,</w:t>
      </w:r>
      <w:r w:rsidRPr="00186F8D">
        <w:rPr>
          <w:b/>
        </w:rPr>
        <w:t xml:space="preserve"> </w:t>
      </w:r>
      <w:r w:rsidRPr="00186F8D">
        <w:t xml:space="preserve">représenté par </w:t>
      </w:r>
      <w:r w:rsidRPr="003A4437">
        <w:rPr>
          <w:highlight w:val="lightGray"/>
        </w:rPr>
        <w:t>[Mr ou Mme X]</w:t>
      </w:r>
      <w:r w:rsidRPr="00186F8D">
        <w:t xml:space="preserve">, en qualité de </w:t>
      </w:r>
      <w:r w:rsidRPr="003A4437">
        <w:rPr>
          <w:highlight w:val="lightGray"/>
        </w:rPr>
        <w:t>[fonction]</w:t>
      </w:r>
      <w:r w:rsidRPr="00186F8D">
        <w:t>, ci-après dénommé « chef de file »,</w:t>
      </w:r>
    </w:p>
    <w:p w14:paraId="056D88AF" w14:textId="77777777" w:rsidR="003A4437" w:rsidRPr="00186F8D" w:rsidRDefault="003A4437" w:rsidP="003A4437">
      <w:pPr>
        <w:spacing w:after="0" w:line="240" w:lineRule="auto"/>
        <w:jc w:val="both"/>
        <w:rPr>
          <w:b/>
        </w:rPr>
      </w:pPr>
    </w:p>
    <w:p w14:paraId="56214C0F" w14:textId="77777777" w:rsidR="003A4437" w:rsidRPr="00186F8D" w:rsidRDefault="003A4437" w:rsidP="003A4437">
      <w:pPr>
        <w:spacing w:after="0" w:line="240" w:lineRule="auto"/>
        <w:jc w:val="both"/>
      </w:pPr>
      <w:r w:rsidRPr="00186F8D">
        <w:t>Et</w:t>
      </w:r>
    </w:p>
    <w:p w14:paraId="566FB4EA" w14:textId="77777777" w:rsidR="003A4437" w:rsidRPr="00186F8D" w:rsidRDefault="003A4437" w:rsidP="003A4437">
      <w:pPr>
        <w:spacing w:after="0" w:line="240" w:lineRule="auto"/>
        <w:jc w:val="both"/>
        <w:rPr>
          <w:b/>
        </w:rPr>
      </w:pPr>
    </w:p>
    <w:p w14:paraId="167C4A34" w14:textId="06303274" w:rsidR="003A4437" w:rsidRDefault="003A4437" w:rsidP="003A4437">
      <w:pPr>
        <w:spacing w:after="0" w:line="240" w:lineRule="auto"/>
        <w:jc w:val="both"/>
      </w:pPr>
      <w:r w:rsidRPr="003A4437">
        <w:rPr>
          <w:b/>
          <w:highlight w:val="lightGray"/>
        </w:rPr>
        <w:t>[Organisme partenaire n°1</w:t>
      </w:r>
      <w:r w:rsidRPr="003A4437">
        <w:rPr>
          <w:highlight w:val="lightGray"/>
        </w:rPr>
        <w:t>]</w:t>
      </w:r>
      <w:r w:rsidRPr="00186F8D">
        <w:t xml:space="preserve">, représenté par </w:t>
      </w:r>
      <w:r w:rsidRPr="003A4437">
        <w:rPr>
          <w:highlight w:val="lightGray"/>
        </w:rPr>
        <w:t>[Mr ou Mme Y]</w:t>
      </w:r>
      <w:r w:rsidRPr="00186F8D">
        <w:t xml:space="preserve">, en qualité de </w:t>
      </w:r>
      <w:r w:rsidRPr="003A4437">
        <w:rPr>
          <w:highlight w:val="lightGray"/>
        </w:rPr>
        <w:t>[fonction]</w:t>
      </w:r>
      <w:r w:rsidRPr="00186F8D">
        <w:t>, ci-après dénommé « premier partenaire »</w:t>
      </w:r>
      <w:r>
        <w:t>,</w:t>
      </w:r>
    </w:p>
    <w:p w14:paraId="1F7EE6E7" w14:textId="77777777" w:rsidR="003A4437" w:rsidRPr="00186F8D" w:rsidRDefault="003A4437" w:rsidP="003A4437">
      <w:pPr>
        <w:spacing w:after="0" w:line="240" w:lineRule="auto"/>
        <w:jc w:val="both"/>
      </w:pPr>
    </w:p>
    <w:p w14:paraId="0435D3FC" w14:textId="77777777" w:rsidR="003A4437" w:rsidRPr="00186F8D" w:rsidRDefault="003A4437" w:rsidP="003A4437">
      <w:pPr>
        <w:spacing w:after="0" w:line="240" w:lineRule="auto"/>
        <w:jc w:val="both"/>
      </w:pPr>
      <w:r w:rsidRPr="00186F8D">
        <w:t>Et</w:t>
      </w:r>
    </w:p>
    <w:p w14:paraId="20121BB4" w14:textId="77777777" w:rsidR="003A4437" w:rsidRPr="00186F8D" w:rsidRDefault="003A4437" w:rsidP="003A4437">
      <w:pPr>
        <w:spacing w:after="0" w:line="240" w:lineRule="auto"/>
        <w:jc w:val="both"/>
        <w:rPr>
          <w:b/>
        </w:rPr>
      </w:pPr>
    </w:p>
    <w:p w14:paraId="0E913CC7" w14:textId="584A5F4E" w:rsidR="003A4437" w:rsidRDefault="003A4437" w:rsidP="003A4437">
      <w:r w:rsidRPr="003A4437">
        <w:rPr>
          <w:b/>
          <w:highlight w:val="lightGray"/>
        </w:rPr>
        <w:t>[Organisme partenaire n</w:t>
      </w:r>
      <w:proofErr w:type="gramStart"/>
      <w:r w:rsidRPr="003A4437">
        <w:rPr>
          <w:b/>
          <w:highlight w:val="lightGray"/>
        </w:rPr>
        <w:t>°….</w:t>
      </w:r>
      <w:proofErr w:type="gramEnd"/>
      <w:r w:rsidRPr="003A4437">
        <w:rPr>
          <w:highlight w:val="lightGray"/>
        </w:rPr>
        <w:t>]</w:t>
      </w:r>
      <w:r w:rsidRPr="00186F8D">
        <w:t xml:space="preserve">, représenté par </w:t>
      </w:r>
      <w:r w:rsidRPr="003A4437">
        <w:rPr>
          <w:highlight w:val="lightGray"/>
        </w:rPr>
        <w:t>[Mr ou Mme Y]</w:t>
      </w:r>
      <w:r w:rsidRPr="00186F8D">
        <w:t xml:space="preserve">, en qualité de </w:t>
      </w:r>
      <w:r w:rsidRPr="003A4437">
        <w:rPr>
          <w:highlight w:val="lightGray"/>
        </w:rPr>
        <w:t>[fonction]</w:t>
      </w:r>
      <w:r w:rsidRPr="00186F8D">
        <w:t>, ci-après dénommé « </w:t>
      </w:r>
      <w:proofErr w:type="spellStart"/>
      <w:r>
        <w:t>xxxx</w:t>
      </w:r>
      <w:proofErr w:type="spellEnd"/>
      <w:r w:rsidRPr="00186F8D">
        <w:t xml:space="preserve"> partenaire ».</w:t>
      </w:r>
    </w:p>
    <w:p w14:paraId="36080BBD" w14:textId="77777777" w:rsidR="003A4437" w:rsidRDefault="003A4437" w:rsidP="003A4437"/>
    <w:p w14:paraId="2AC5E1A7" w14:textId="1FC6483D" w:rsidR="004F1B90" w:rsidRDefault="004F1B90" w:rsidP="00A224B5">
      <w:pPr>
        <w:jc w:val="both"/>
      </w:pPr>
      <w:r w:rsidRPr="004F1B90">
        <w:rPr>
          <w:b/>
          <w:bCs/>
        </w:rPr>
        <w:t>Vu</w:t>
      </w:r>
      <w:r>
        <w:t xml:space="preserve"> </w:t>
      </w:r>
      <w:r>
        <w:tab/>
        <w:t xml:space="preserve">le </w:t>
      </w:r>
      <w:r w:rsidR="00FF3D70">
        <w:t>r</w:t>
      </w:r>
      <w:r>
        <w:t>èglement (UE) 2021/1060 du Parlement européen et du Conseil du 24 juin 2021 portant dispositions communes relatives au Fonds européen de développement régional, au Fonds social européen plus, au Fonds de cohésion, au Fonds pour une transition juste et au Fonds européen pour les affaires maritimes, la pêche et l’aquaculture, et établissant les règles financières applicables à ces Fonds et au Fonds «Asile, migration et intégration», au Fonds pour la sécurité intérieure et à l’instrument de soutien financier à la gestion des frontières et à la politique des visas</w:t>
      </w:r>
    </w:p>
    <w:p w14:paraId="046E9A4A" w14:textId="41139C83" w:rsidR="004F1B90" w:rsidRDefault="004F1B90" w:rsidP="00A224B5">
      <w:pPr>
        <w:jc w:val="both"/>
      </w:pPr>
      <w:r w:rsidRPr="004F1B90">
        <w:rPr>
          <w:b/>
          <w:bCs/>
        </w:rPr>
        <w:t>Vu</w:t>
      </w:r>
      <w:r>
        <w:tab/>
        <w:t xml:space="preserve">le </w:t>
      </w:r>
      <w:r w:rsidR="00FF3D70">
        <w:t>r</w:t>
      </w:r>
      <w:r>
        <w:t>èglement (UE) 2021/1058 du Parlement européen et du Conseil du 24 juin 2021 relatif au Fonds européen de développement régional et au Fonds de cohésion</w:t>
      </w:r>
    </w:p>
    <w:p w14:paraId="6FE91900" w14:textId="77777777" w:rsidR="004F1B90" w:rsidRDefault="004F1B90" w:rsidP="00A224B5">
      <w:pPr>
        <w:jc w:val="both"/>
      </w:pPr>
      <w:r w:rsidRPr="004F1B90">
        <w:rPr>
          <w:b/>
          <w:bCs/>
        </w:rPr>
        <w:t>Vu</w:t>
      </w:r>
      <w:r>
        <w:t xml:space="preserve"> </w:t>
      </w:r>
      <w:r>
        <w:tab/>
        <w:t>le règlement (UE) 2016/679 du Parlement européen et du Conseil du 27 avril 2016 relatif à la protection des personnes physiques à l'égard du traitement des données à caractère personnel et à la libre circulation de ces données, et abrogeant la directive 95/46/CE (RGPD)</w:t>
      </w:r>
      <w:r w:rsidRPr="004F1B90">
        <w:t xml:space="preserve"> </w:t>
      </w:r>
    </w:p>
    <w:p w14:paraId="032168A6" w14:textId="77777777" w:rsidR="004F1B90" w:rsidRDefault="004F1B90" w:rsidP="00A224B5">
      <w:pPr>
        <w:jc w:val="both"/>
      </w:pPr>
      <w:r w:rsidRPr="004F1B90">
        <w:rPr>
          <w:b/>
          <w:bCs/>
        </w:rPr>
        <w:t>Vu</w:t>
      </w:r>
      <w:r>
        <w:t xml:space="preserve"> </w:t>
      </w:r>
      <w:r>
        <w:tab/>
        <w:t xml:space="preserve">la décision de la Commission européenne du 14 mai 2019 n° </w:t>
      </w:r>
      <w:proofErr w:type="gramStart"/>
      <w:r>
        <w:t>C(</w:t>
      </w:r>
      <w:proofErr w:type="gramEnd"/>
      <w:r>
        <w:t>2019) 3452 établissant les lignes directrices pour la détermination des corrections financières à appliquer aux dépenses financées par l’Union en cas de non-respect des règles en matière de marchés publics</w:t>
      </w:r>
    </w:p>
    <w:p w14:paraId="08614DA5" w14:textId="0336DD82" w:rsidR="009E6CEE" w:rsidRPr="007477AA" w:rsidRDefault="009E6CEE" w:rsidP="00A224B5">
      <w:pPr>
        <w:jc w:val="both"/>
      </w:pPr>
      <w:r w:rsidRPr="009E6CEE">
        <w:rPr>
          <w:b/>
          <w:bCs/>
        </w:rPr>
        <w:lastRenderedPageBreak/>
        <w:t>Vu</w:t>
      </w:r>
      <w:r w:rsidRPr="009E6CEE">
        <w:rPr>
          <w:b/>
          <w:bCs/>
        </w:rPr>
        <w:tab/>
      </w:r>
      <w:r w:rsidR="007477AA" w:rsidRPr="007477AA">
        <w:t>la Communication de la Commission</w:t>
      </w:r>
      <w:r w:rsidRPr="007477AA">
        <w:t xml:space="preserve"> </w:t>
      </w:r>
      <w:r w:rsidR="007477AA" w:rsidRPr="007477AA">
        <w:t xml:space="preserve">européenne </w:t>
      </w:r>
      <w:r w:rsidR="00B20B1B">
        <w:t>de 2021 concernant les o</w:t>
      </w:r>
      <w:r w:rsidRPr="007477AA">
        <w:t>rientations relatives à la prévention et à la gestion des conflits d’intérêts en vertu du règlement financier</w:t>
      </w:r>
    </w:p>
    <w:p w14:paraId="7F02BAAB" w14:textId="38915C7A" w:rsidR="004F1B90" w:rsidRDefault="004F1B90" w:rsidP="00A224B5">
      <w:pPr>
        <w:jc w:val="both"/>
      </w:pPr>
      <w:r w:rsidRPr="004F1B90">
        <w:rPr>
          <w:b/>
          <w:bCs/>
        </w:rPr>
        <w:t>Vu</w:t>
      </w:r>
      <w:r>
        <w:t xml:space="preserve"> </w:t>
      </w:r>
      <w:r>
        <w:tab/>
        <w:t>la loi n° 78-17 du 6 janvier 1978 relative à l'informatique, aux fichiers et aux libertés</w:t>
      </w:r>
    </w:p>
    <w:p w14:paraId="26C04043" w14:textId="77777777" w:rsidR="004F1B90" w:rsidRDefault="004F1B90" w:rsidP="00A224B5">
      <w:pPr>
        <w:jc w:val="both"/>
      </w:pPr>
      <w:r w:rsidRPr="004F1B90">
        <w:rPr>
          <w:b/>
          <w:bCs/>
        </w:rPr>
        <w:t>Vu</w:t>
      </w:r>
      <w:r>
        <w:t xml:space="preserve"> </w:t>
      </w:r>
      <w:r>
        <w:tab/>
        <w:t>la loi n° 2013-907 du 11 octobre 2013 relative à la transparence de la vie publique</w:t>
      </w:r>
    </w:p>
    <w:p w14:paraId="386E13D8" w14:textId="77777777" w:rsidR="004F1B90" w:rsidRDefault="004F1B90" w:rsidP="00A224B5">
      <w:pPr>
        <w:jc w:val="both"/>
      </w:pPr>
      <w:r w:rsidRPr="004F1B90">
        <w:rPr>
          <w:b/>
          <w:bCs/>
        </w:rPr>
        <w:t>Vu</w:t>
      </w:r>
      <w:r>
        <w:t xml:space="preserve"> </w:t>
      </w:r>
      <w:r>
        <w:tab/>
        <w:t>la loi n° 2014-58 du 27 janvier 2014 dite loi MAPTAM de modernisation de l‘action publique territoriale et d’affirmation des métropoles modifiée par l’ordonnance n° 2020-1504 du 2 décembre 2020 prorogeant et adaptant les conditions de gestion des programmes européens de la politique de cohésion, des affaires maritimes et de la pêche</w:t>
      </w:r>
    </w:p>
    <w:p w14:paraId="7AB91EFE" w14:textId="77777777" w:rsidR="005042C3" w:rsidRDefault="005042C3" w:rsidP="00A224B5">
      <w:pPr>
        <w:jc w:val="both"/>
      </w:pPr>
      <w:r w:rsidRPr="004F1B90">
        <w:rPr>
          <w:b/>
          <w:bCs/>
        </w:rPr>
        <w:t xml:space="preserve">Vu </w:t>
      </w:r>
      <w:r>
        <w:tab/>
        <w:t>le Code général des collectivités territoriales</w:t>
      </w:r>
    </w:p>
    <w:p w14:paraId="2AE6FCEC" w14:textId="77777777" w:rsidR="005042C3" w:rsidRDefault="005042C3" w:rsidP="00A224B5">
      <w:pPr>
        <w:jc w:val="both"/>
      </w:pPr>
      <w:r w:rsidRPr="004F1B90">
        <w:rPr>
          <w:b/>
          <w:bCs/>
        </w:rPr>
        <w:t>Vu</w:t>
      </w:r>
      <w:r>
        <w:t xml:space="preserve"> </w:t>
      </w:r>
      <w:r>
        <w:tab/>
        <w:t>le Code de la commande publique</w:t>
      </w:r>
    </w:p>
    <w:p w14:paraId="71FC2693" w14:textId="77777777" w:rsidR="004F1B90" w:rsidRDefault="004F1B90" w:rsidP="00A224B5">
      <w:pPr>
        <w:jc w:val="both"/>
      </w:pPr>
      <w:r w:rsidRPr="004F1B90">
        <w:rPr>
          <w:b/>
          <w:bCs/>
        </w:rPr>
        <w:t>Vu</w:t>
      </w:r>
      <w:r>
        <w:t xml:space="preserve"> </w:t>
      </w:r>
      <w:r>
        <w:tab/>
        <w:t>le décret n° 2001-495 du 6 juin 2001 relatif à la transparence financière des aides octroyées par les personnes publiques</w:t>
      </w:r>
    </w:p>
    <w:p w14:paraId="7160BED3" w14:textId="77777777" w:rsidR="004F1B90" w:rsidRDefault="004F1B90" w:rsidP="00A224B5">
      <w:pPr>
        <w:jc w:val="both"/>
      </w:pPr>
      <w:r w:rsidRPr="004F1B90">
        <w:rPr>
          <w:b/>
          <w:bCs/>
        </w:rPr>
        <w:t>Vu</w:t>
      </w:r>
      <w:r>
        <w:t xml:space="preserve"> </w:t>
      </w:r>
      <w:r>
        <w:tab/>
        <w:t>le décret n° 2021-1884 du 29 décembre 2021 relatif à la gestion des programmes européens de la politique de cohésion et de la pêche et des affaires maritimes pour la période 2021-2027</w:t>
      </w:r>
    </w:p>
    <w:p w14:paraId="2785945F" w14:textId="77777777" w:rsidR="004F1B90" w:rsidRDefault="004F1B90" w:rsidP="00A224B5">
      <w:pPr>
        <w:jc w:val="both"/>
      </w:pPr>
      <w:r w:rsidRPr="004F1B90">
        <w:rPr>
          <w:b/>
          <w:bCs/>
        </w:rPr>
        <w:t>Vu</w:t>
      </w:r>
      <w:r>
        <w:t xml:space="preserve"> </w:t>
      </w:r>
      <w:r>
        <w:tab/>
        <w:t>le Décret n° 2022-608 du 21 avril 2022 fixant les règles nationales d'éligibilité des dépenses des programmes européens de la politique de cohésion et de la pêche et des affaires maritimes pour la période de programmation 2021-2027</w:t>
      </w:r>
    </w:p>
    <w:p w14:paraId="4A99D3C2" w14:textId="727753CC" w:rsidR="004F1B90" w:rsidRDefault="004F1B90" w:rsidP="00A224B5">
      <w:pPr>
        <w:jc w:val="both"/>
      </w:pPr>
      <w:r w:rsidRPr="004F1B90">
        <w:rPr>
          <w:b/>
          <w:bCs/>
        </w:rPr>
        <w:t>Vu</w:t>
      </w:r>
      <w:r>
        <w:tab/>
        <w:t xml:space="preserve">le </w:t>
      </w:r>
      <w:r w:rsidR="00FF3D70">
        <w:t>P</w:t>
      </w:r>
      <w:r>
        <w:t xml:space="preserve">rogramme </w:t>
      </w:r>
      <w:r w:rsidR="00FF3D70">
        <w:t xml:space="preserve">européen </w:t>
      </w:r>
      <w:r>
        <w:t xml:space="preserve">Corse </w:t>
      </w:r>
      <w:r w:rsidR="00FF3D70">
        <w:t xml:space="preserve">FEDER-FSE+ </w:t>
      </w:r>
      <w:r>
        <w:t xml:space="preserve">2021-2027 </w:t>
      </w:r>
      <w:r w:rsidRPr="004F1B90">
        <w:t>«</w:t>
      </w:r>
      <w:r w:rsidR="00D07228">
        <w:t xml:space="preserve"> </w:t>
      </w:r>
      <w:r w:rsidRPr="004F1B90">
        <w:t>2021FR16FFPR015</w:t>
      </w:r>
      <w:r w:rsidR="00D07228">
        <w:t xml:space="preserve"> </w:t>
      </w:r>
      <w:r w:rsidRPr="004F1B90">
        <w:t xml:space="preserve">»  </w:t>
      </w:r>
      <w:r>
        <w:t xml:space="preserve"> adopté le 2 décembre 2022 et son document de mise en œuvre,</w:t>
      </w:r>
    </w:p>
    <w:p w14:paraId="6700B824" w14:textId="073DC37C" w:rsidR="00BE7744" w:rsidRDefault="00BE7744" w:rsidP="004F1B90">
      <w:pPr>
        <w:jc w:val="both"/>
      </w:pPr>
      <w:r w:rsidRPr="00C46F7E">
        <w:rPr>
          <w:b/>
          <w:bCs/>
        </w:rPr>
        <w:t>Vu</w:t>
      </w:r>
      <w:r>
        <w:t xml:space="preserve"> </w:t>
      </w:r>
      <w:r>
        <w:tab/>
        <w:t>[</w:t>
      </w:r>
      <w:r w:rsidRPr="00C46F7E">
        <w:rPr>
          <w:highlight w:val="lightGray"/>
        </w:rPr>
        <w:t xml:space="preserve">délibération ou décision des organes compétents de chacun des partenaires donnant l’accord pour le projet et la conclusion de la présente convention </w:t>
      </w:r>
      <w:r w:rsidR="001F4806">
        <w:rPr>
          <w:highlight w:val="lightGray"/>
        </w:rPr>
        <w:t>de partenariat</w:t>
      </w:r>
      <w:r w:rsidRPr="00C46F7E">
        <w:rPr>
          <w:highlight w:val="darkGray"/>
        </w:rPr>
        <w:t>]</w:t>
      </w:r>
    </w:p>
    <w:p w14:paraId="54F24C8F" w14:textId="1FCA40AD" w:rsidR="009B11B5" w:rsidRPr="00B20B1B" w:rsidRDefault="00B20B1B" w:rsidP="004F1B90">
      <w:pPr>
        <w:jc w:val="both"/>
        <w:rPr>
          <w:b/>
          <w:bCs/>
        </w:rPr>
      </w:pPr>
      <w:r w:rsidRPr="00B20B1B">
        <w:rPr>
          <w:b/>
          <w:bCs/>
        </w:rPr>
        <w:t>Vu</w:t>
      </w:r>
      <w:r w:rsidRPr="00B20B1B">
        <w:rPr>
          <w:b/>
          <w:bCs/>
        </w:rPr>
        <w:tab/>
      </w:r>
      <w:r w:rsidRPr="00B20B1B">
        <w:t>[</w:t>
      </w:r>
      <w:r w:rsidRPr="00B20B1B">
        <w:rPr>
          <w:highlight w:val="lightGray"/>
        </w:rPr>
        <w:t>tout autre visa que les partenaires estimeraient nécessaire. Ex : convention Europe Digital ou tout autre partenaire financier, etc.]</w:t>
      </w:r>
    </w:p>
    <w:p w14:paraId="5611A533" w14:textId="77777777" w:rsidR="001533D0" w:rsidRDefault="001533D0" w:rsidP="004F1B90">
      <w:pPr>
        <w:jc w:val="both"/>
      </w:pPr>
    </w:p>
    <w:p w14:paraId="31738041" w14:textId="0237F227" w:rsidR="001533D0" w:rsidRDefault="001533D0" w:rsidP="001533D0">
      <w:pPr>
        <w:pStyle w:val="Titre1"/>
        <w:rPr>
          <w:sz w:val="24"/>
          <w:szCs w:val="24"/>
        </w:rPr>
      </w:pPr>
      <w:r w:rsidRPr="001533D0">
        <w:rPr>
          <w:sz w:val="24"/>
          <w:szCs w:val="24"/>
          <w:u w:val="single"/>
        </w:rPr>
        <w:t>Article 1 :</w:t>
      </w:r>
      <w:r w:rsidRPr="001533D0">
        <w:rPr>
          <w:sz w:val="24"/>
          <w:szCs w:val="24"/>
        </w:rPr>
        <w:t xml:space="preserve"> </w:t>
      </w:r>
      <w:r w:rsidR="001B6E23" w:rsidRPr="001533D0">
        <w:rPr>
          <w:sz w:val="24"/>
          <w:szCs w:val="24"/>
        </w:rPr>
        <w:t>Objet de la convention</w:t>
      </w:r>
    </w:p>
    <w:p w14:paraId="67D5EB66" w14:textId="7DAB262F" w:rsidR="001B6E23" w:rsidRDefault="001B6E23" w:rsidP="001B6E23">
      <w:pPr>
        <w:jc w:val="both"/>
      </w:pPr>
      <w:r>
        <w:t xml:space="preserve">L'objet de la présente </w:t>
      </w:r>
      <w:r w:rsidR="00A224B5">
        <w:t>c</w:t>
      </w:r>
      <w:r>
        <w:t xml:space="preserve">onvention est l'organisation d'un partenariat </w:t>
      </w:r>
      <w:r w:rsidR="00396E5D">
        <w:t xml:space="preserve">entre le chef de file et les partenaires pour la mise en œuvre du projet ayant pour titre </w:t>
      </w:r>
      <w:r w:rsidR="00396E5D" w:rsidRPr="001B6E23">
        <w:rPr>
          <w:highlight w:val="lightGray"/>
        </w:rPr>
        <w:t>[Titre du projet]</w:t>
      </w:r>
      <w:r w:rsidR="00396E5D">
        <w:t xml:space="preserve">, conformément au formulaire de candidature renseigné dans le cadre de l’appel à projets de l’OS 1.1 lors de la demande de soutien FEDER, ainsi que </w:t>
      </w:r>
      <w:r>
        <w:t xml:space="preserve">la définition des </w:t>
      </w:r>
      <w:r w:rsidR="00396E5D">
        <w:t xml:space="preserve">obligations et </w:t>
      </w:r>
      <w:r>
        <w:t>responsabilités de cha</w:t>
      </w:r>
      <w:r w:rsidR="00396E5D">
        <w:t>cune des parties signataires</w:t>
      </w:r>
      <w:r>
        <w:t>.</w:t>
      </w:r>
    </w:p>
    <w:p w14:paraId="088EE906" w14:textId="77777777" w:rsidR="00A224B5" w:rsidRPr="00A224B5" w:rsidRDefault="001B6E23" w:rsidP="001B6E23">
      <w:pPr>
        <w:jc w:val="both"/>
        <w:rPr>
          <w:sz w:val="2"/>
          <w:szCs w:val="2"/>
        </w:rPr>
      </w:pPr>
      <w:r>
        <w:t>La présente convention constitue un des documents essentiels à la mise en œuvre de l’opération collaborative et à la bonne réalisation du partenariat</w:t>
      </w:r>
      <w:r w:rsidR="00396E5D">
        <w:t>, tel qu’exigé par l’article 4 d</w:t>
      </w:r>
      <w:r w:rsidR="00A224B5">
        <w:t xml:space="preserve">u </w:t>
      </w:r>
      <w:r w:rsidR="00396E5D">
        <w:t>décret</w:t>
      </w:r>
      <w:r w:rsidR="00C46F7E">
        <w:t xml:space="preserve"> </w:t>
      </w:r>
      <w:r w:rsidR="00396E5D">
        <w:t>n°2022-</w:t>
      </w:r>
      <w:r w:rsidR="00C46F7E">
        <w:t> </w:t>
      </w:r>
      <w:r w:rsidR="00396E5D">
        <w:t xml:space="preserve">608. </w:t>
      </w:r>
      <w:r w:rsidR="00396E5D">
        <w:br/>
      </w:r>
    </w:p>
    <w:p w14:paraId="075786AE" w14:textId="7094690C" w:rsidR="00396E5D" w:rsidRDefault="00396E5D" w:rsidP="001B6E23">
      <w:pPr>
        <w:jc w:val="both"/>
      </w:pPr>
      <w:r>
        <w:lastRenderedPageBreak/>
        <w:t xml:space="preserve">A ce titre, la convention doit préciser </w:t>
      </w:r>
      <w:r w:rsidRPr="00396E5D">
        <w:t>notamment le plan de financement de l'opération, les modalités de reversement de l'aide et de traitement des litiges ainsi que les responsabilités des parties en cas de procédure de recouvrement d'indus.</w:t>
      </w:r>
    </w:p>
    <w:p w14:paraId="53762A48" w14:textId="2F90F137" w:rsidR="001B6E23" w:rsidRDefault="001B6E23" w:rsidP="001B6E23">
      <w:pPr>
        <w:jc w:val="both"/>
      </w:pPr>
      <w:r>
        <w:t>Une copie de ce document, et des potentiels avenants qui pourraient être pris, doit être adress</w:t>
      </w:r>
      <w:r w:rsidR="00100771">
        <w:t>ée</w:t>
      </w:r>
      <w:r>
        <w:t xml:space="preserve"> à chacun des partenaires. Ces derniers devront les conserver conformément au délai d’archivage prévus</w:t>
      </w:r>
      <w:r w:rsidR="00100771">
        <w:t>, soit</w:t>
      </w:r>
      <w:r>
        <w:t xml:space="preserve"> jusqu’au 31 décembre 2034.</w:t>
      </w:r>
    </w:p>
    <w:p w14:paraId="37DC0743" w14:textId="77777777" w:rsidR="00A74DDB" w:rsidRDefault="00A74DDB" w:rsidP="001B6E23">
      <w:pPr>
        <w:jc w:val="both"/>
      </w:pPr>
    </w:p>
    <w:p w14:paraId="73F206B2" w14:textId="6D8E41CD" w:rsidR="00A74DDB" w:rsidRDefault="00A74DDB" w:rsidP="001B6E23">
      <w:pPr>
        <w:jc w:val="both"/>
      </w:pPr>
      <w:r>
        <w:t xml:space="preserve">L’opération aura objet de </w:t>
      </w:r>
      <w:r w:rsidRPr="00970DC2">
        <w:rPr>
          <w:highlight w:val="lightGray"/>
        </w:rPr>
        <w:t>[</w:t>
      </w:r>
      <w:r>
        <w:rPr>
          <w:highlight w:val="lightGray"/>
        </w:rPr>
        <w:t>Ajouter une description de l’opération et de son contexte ainsi que des objectifs poursuivis</w:t>
      </w:r>
      <w:r w:rsidRPr="00970DC2">
        <w:rPr>
          <w:highlight w:val="lightGray"/>
        </w:rPr>
        <w:t>]</w:t>
      </w:r>
      <w:r>
        <w:t xml:space="preserve">. </w:t>
      </w:r>
    </w:p>
    <w:p w14:paraId="0052797B" w14:textId="77777777" w:rsidR="00100771" w:rsidRPr="001533D0" w:rsidRDefault="00100771" w:rsidP="00100771">
      <w:pPr>
        <w:pStyle w:val="Titre1"/>
        <w:rPr>
          <w:sz w:val="24"/>
          <w:szCs w:val="24"/>
        </w:rPr>
      </w:pPr>
      <w:r w:rsidRPr="001533D0">
        <w:rPr>
          <w:sz w:val="24"/>
          <w:szCs w:val="24"/>
          <w:u w:val="single"/>
        </w:rPr>
        <w:t>Article 2</w:t>
      </w:r>
      <w:r w:rsidRPr="001533D0">
        <w:rPr>
          <w:sz w:val="24"/>
          <w:szCs w:val="24"/>
        </w:rPr>
        <w:t xml:space="preserve"> : Durée de la convention  </w:t>
      </w:r>
    </w:p>
    <w:p w14:paraId="3D491E2B" w14:textId="10CBE8F3" w:rsidR="00396E5D" w:rsidRDefault="00396E5D" w:rsidP="00265F90">
      <w:pPr>
        <w:jc w:val="both"/>
      </w:pPr>
      <w:r>
        <w:t xml:space="preserve">L’entrée en vigueur de la présente convention est conditionnée </w:t>
      </w:r>
      <w:r w:rsidR="009C1F0C">
        <w:t xml:space="preserve">à l’avis favorable du Comité de Programmation Territorial (CPT) et </w:t>
      </w:r>
      <w:r>
        <w:t xml:space="preserve">à la signature de la convention </w:t>
      </w:r>
      <w:r w:rsidR="00A224B5">
        <w:t xml:space="preserve">attributive d’aide </w:t>
      </w:r>
      <w:r>
        <w:t>[FEDER/FSE+] entre l’autorité de gestion et le bénéficiaire chef de file.</w:t>
      </w:r>
    </w:p>
    <w:p w14:paraId="59242365" w14:textId="103E3377" w:rsidR="00265F90" w:rsidRDefault="00265F90" w:rsidP="00265F90">
      <w:pPr>
        <w:jc w:val="both"/>
      </w:pPr>
      <w:r>
        <w:t xml:space="preserve">La réalisation de l’opération doit s’inscrire dans la période du </w:t>
      </w:r>
      <w:r w:rsidRPr="00FE3A07">
        <w:rPr>
          <w:highlight w:val="lightGray"/>
        </w:rPr>
        <w:t>[date de début de l’opération]</w:t>
      </w:r>
      <w:r>
        <w:t xml:space="preserve"> au </w:t>
      </w:r>
      <w:r w:rsidRPr="00FE3A07">
        <w:rPr>
          <w:highlight w:val="lightGray"/>
        </w:rPr>
        <w:t>[date de fin de l’opération]</w:t>
      </w:r>
      <w:r>
        <w:t xml:space="preserve">. </w:t>
      </w:r>
    </w:p>
    <w:p w14:paraId="5A6EC98F" w14:textId="7F60CBCC" w:rsidR="00265F90" w:rsidRDefault="00265F90" w:rsidP="00265F90">
      <w:pPr>
        <w:jc w:val="both"/>
      </w:pPr>
      <w:r>
        <w:t xml:space="preserve">La convention </w:t>
      </w:r>
      <w:r w:rsidR="00396E5D">
        <w:t xml:space="preserve">de </w:t>
      </w:r>
      <w:r>
        <w:t>partenaria</w:t>
      </w:r>
      <w:r w:rsidR="00396E5D">
        <w:t>t</w:t>
      </w:r>
      <w:r>
        <w:t xml:space="preserve"> reste en tout état de cause en vigueur jusqu’à la caducité de la convention attributive d’aide FEDER et donc jusqu’à la clôture administrative et financière du projet, c’est-à-dire lorsque le </w:t>
      </w:r>
      <w:r w:rsidR="00FF3D70">
        <w:t>bénéficiaire chef de file (</w:t>
      </w:r>
      <w:r>
        <w:t>CDF</w:t>
      </w:r>
      <w:r w:rsidR="00FF3D70">
        <w:t>)</w:t>
      </w:r>
      <w:r>
        <w:t xml:space="preserve"> sera totalement déchargé de ses obligations envers les autres partenaires du projet et l’autorité de gestion.</w:t>
      </w:r>
      <w:r w:rsidRPr="00FE3A07">
        <w:t xml:space="preserve"> </w:t>
      </w:r>
    </w:p>
    <w:p w14:paraId="6737540E" w14:textId="77777777" w:rsidR="00265F90" w:rsidRDefault="00265F90" w:rsidP="00265F90">
      <w:pPr>
        <w:jc w:val="both"/>
      </w:pPr>
      <w:r>
        <w:t>La modification de la durée de la convention attributive d’aide conclue entre l’Autorité de gestion et le bénéficiaire CDF modifie de facto la durée de la présente convention.</w:t>
      </w:r>
    </w:p>
    <w:p w14:paraId="6648CCC9" w14:textId="41FA5F0E" w:rsidR="00684CFA" w:rsidRDefault="00684CFA" w:rsidP="00684CFA">
      <w:pPr>
        <w:pStyle w:val="Titre1"/>
        <w:rPr>
          <w:sz w:val="24"/>
          <w:szCs w:val="24"/>
        </w:rPr>
      </w:pPr>
      <w:r w:rsidRPr="001533D0">
        <w:rPr>
          <w:sz w:val="24"/>
          <w:szCs w:val="24"/>
          <w:u w:val="single"/>
        </w:rPr>
        <w:t xml:space="preserve">Article </w:t>
      </w:r>
      <w:r w:rsidR="00C46F7E">
        <w:rPr>
          <w:sz w:val="24"/>
          <w:szCs w:val="24"/>
          <w:u w:val="single"/>
        </w:rPr>
        <w:t>3</w:t>
      </w:r>
      <w:r w:rsidRPr="001533D0">
        <w:rPr>
          <w:sz w:val="24"/>
          <w:szCs w:val="24"/>
          <w:u w:val="single"/>
        </w:rPr>
        <w:t> :</w:t>
      </w:r>
      <w:r w:rsidRPr="001533D0">
        <w:rPr>
          <w:sz w:val="24"/>
          <w:szCs w:val="24"/>
        </w:rPr>
        <w:t xml:space="preserve"> </w:t>
      </w:r>
      <w:r>
        <w:rPr>
          <w:sz w:val="24"/>
          <w:szCs w:val="24"/>
        </w:rPr>
        <w:t>Désignation du chef de fil</w:t>
      </w:r>
      <w:r w:rsidR="0088484C">
        <w:rPr>
          <w:sz w:val="24"/>
          <w:szCs w:val="24"/>
        </w:rPr>
        <w:t>e</w:t>
      </w:r>
      <w:r>
        <w:rPr>
          <w:sz w:val="24"/>
          <w:szCs w:val="24"/>
        </w:rPr>
        <w:t xml:space="preserve"> et obligations afférentes</w:t>
      </w:r>
    </w:p>
    <w:p w14:paraId="0928D505" w14:textId="3D1D6FEE" w:rsidR="00F82EFA" w:rsidRDefault="00684CFA" w:rsidP="00684CFA">
      <w:pPr>
        <w:jc w:val="both"/>
      </w:pPr>
      <w:r>
        <w:t xml:space="preserve">Les partenaires désignent d’un commun accord </w:t>
      </w:r>
      <w:r w:rsidRPr="00684CFA">
        <w:rPr>
          <w:highlight w:val="lightGray"/>
        </w:rPr>
        <w:t>[nom du Chef de File]</w:t>
      </w:r>
      <w:r>
        <w:t xml:space="preserve"> comme </w:t>
      </w:r>
      <w:r w:rsidR="00FF3D70">
        <w:t xml:space="preserve">bénéficiaire </w:t>
      </w:r>
      <w:r w:rsidR="009C1F0C">
        <w:t>chef de file (« </w:t>
      </w:r>
      <w:r w:rsidR="00FF3D70">
        <w:t>CDF</w:t>
      </w:r>
      <w:r w:rsidR="009C1F0C">
        <w:t xml:space="preserve"> » ci-après) </w:t>
      </w:r>
      <w:r w:rsidR="009C1F0C" w:rsidRPr="009C1F0C">
        <w:t>conformément aux dispositions du décret</w:t>
      </w:r>
      <w:r w:rsidR="009C1F0C">
        <w:t xml:space="preserve"> </w:t>
      </w:r>
      <w:r w:rsidR="009C1F0C" w:rsidRPr="009C1F0C">
        <w:t>n° 2022-608 du 21 avril 2022 fixant les règles nationales d'éligibilité des dépenses des programmes européens de la politique de cohésion et de la pêche et des affaires maritimes pour la période de programmation 2021-2027</w:t>
      </w:r>
      <w:r w:rsidR="00AF62F5">
        <w:t xml:space="preserve"> q</w:t>
      </w:r>
      <w:r w:rsidR="0088484C">
        <w:t>u</w:t>
      </w:r>
      <w:r w:rsidR="00AF62F5">
        <w:t>i a pour fonction de coordonner l’opération collaborative dont il est responsable devant l’autorité de gestion</w:t>
      </w:r>
      <w:r>
        <w:t>.</w:t>
      </w:r>
    </w:p>
    <w:p w14:paraId="193AD76C" w14:textId="77777777" w:rsidR="00AF62F5" w:rsidRDefault="00AF62F5" w:rsidP="00684CFA">
      <w:pPr>
        <w:jc w:val="both"/>
      </w:pPr>
      <w:r>
        <w:t xml:space="preserve">Le bénéficiaire chef de file de l’opération présente et signe au nom de tous les partenaires la demande de subvention européenne pour la réalisation de l’opération citée à l’article 1. Il a la responsabilité de la gestion administrative et financière desdits crédits ainsi que de la répartition des fonds entre les partenaires de l’opération. </w:t>
      </w:r>
    </w:p>
    <w:p w14:paraId="19FE4B58" w14:textId="77777777" w:rsidR="00E96D0A" w:rsidRDefault="00E96D0A" w:rsidP="00684CFA">
      <w:pPr>
        <w:jc w:val="both"/>
      </w:pPr>
    </w:p>
    <w:p w14:paraId="691F1FFA" w14:textId="77777777" w:rsidR="00E96D0A" w:rsidRDefault="00E96D0A" w:rsidP="00684CFA">
      <w:pPr>
        <w:jc w:val="both"/>
      </w:pPr>
    </w:p>
    <w:p w14:paraId="1627DAD1" w14:textId="77777777" w:rsidR="00E96D0A" w:rsidRDefault="00E96D0A" w:rsidP="00684CFA">
      <w:pPr>
        <w:jc w:val="both"/>
      </w:pPr>
    </w:p>
    <w:p w14:paraId="2F03F6EE" w14:textId="04DF7899" w:rsidR="00F82EFA" w:rsidRDefault="00F82EFA" w:rsidP="00684CFA">
      <w:pPr>
        <w:jc w:val="both"/>
      </w:pPr>
      <w:r>
        <w:lastRenderedPageBreak/>
        <w:t>Dès lors, ce dernier s’engage à</w:t>
      </w:r>
      <w:r w:rsidR="00E96D0A">
        <w:t xml:space="preserve"> : </w:t>
      </w:r>
    </w:p>
    <w:p w14:paraId="1BD623EE" w14:textId="3415D71E" w:rsidR="00F82EFA" w:rsidRDefault="00F82EFA" w:rsidP="00F82EFA">
      <w:pPr>
        <w:jc w:val="both"/>
      </w:pPr>
      <w:r w:rsidRPr="00F82EFA">
        <w:rPr>
          <w:u w:val="single"/>
        </w:rPr>
        <w:t>En matière de suivi administratif</w:t>
      </w:r>
      <w:r>
        <w:t xml:space="preserve"> : </w:t>
      </w:r>
    </w:p>
    <w:p w14:paraId="17E1F4DD" w14:textId="28E944DE" w:rsidR="00F82EFA" w:rsidRDefault="00F82EFA" w:rsidP="00F82EFA">
      <w:pPr>
        <w:pStyle w:val="Paragraphedeliste"/>
        <w:numPr>
          <w:ilvl w:val="0"/>
          <w:numId w:val="1"/>
        </w:numPr>
        <w:jc w:val="both"/>
      </w:pPr>
      <w:r>
        <w:t>Satisfaire aux obligations réglementaires (européennes et nationales) qui s’appliquent aux bénéficiaires chefs de file du FEDER au titre du programme FEDER-FSE+ Corse 2021-2027 et répondre à toutes les obligations qui en découlent ;</w:t>
      </w:r>
    </w:p>
    <w:p w14:paraId="65E5C590" w14:textId="77777777" w:rsidR="00F82EFA" w:rsidRDefault="00F82EFA" w:rsidP="00F82EFA">
      <w:pPr>
        <w:pStyle w:val="Paragraphedeliste"/>
        <w:jc w:val="both"/>
      </w:pPr>
    </w:p>
    <w:p w14:paraId="4F3491E3" w14:textId="77777777" w:rsidR="00F82EFA" w:rsidRDefault="00F82EFA" w:rsidP="00F82EFA">
      <w:pPr>
        <w:pStyle w:val="Paragraphedeliste"/>
        <w:numPr>
          <w:ilvl w:val="0"/>
          <w:numId w:val="1"/>
        </w:numPr>
        <w:jc w:val="both"/>
      </w:pPr>
      <w:r>
        <w:t>Répondre, en tant qu’interlocuteur unique et en accord avec ses partenaires, aux demandes émanant de l’autorité de gestion ;</w:t>
      </w:r>
    </w:p>
    <w:p w14:paraId="2ECD88C2" w14:textId="77777777" w:rsidR="00F82EFA" w:rsidRDefault="00F82EFA" w:rsidP="00F82EFA">
      <w:pPr>
        <w:pStyle w:val="Paragraphedeliste"/>
      </w:pPr>
    </w:p>
    <w:p w14:paraId="50EFBC44" w14:textId="77777777" w:rsidR="00F82EFA" w:rsidRDefault="00F82EFA" w:rsidP="00F82EFA">
      <w:pPr>
        <w:pStyle w:val="Paragraphedeliste"/>
        <w:numPr>
          <w:ilvl w:val="0"/>
          <w:numId w:val="1"/>
        </w:numPr>
        <w:jc w:val="both"/>
      </w:pPr>
      <w:r>
        <w:t>Veiller au démarrage du projet (coordonné avec tous les partenaires), ainsi qu’à son exécution selon les modalités et les délais proposés dans le dossier de demande de subvention FEDER ;</w:t>
      </w:r>
    </w:p>
    <w:p w14:paraId="181654F9" w14:textId="77777777" w:rsidR="00F82EFA" w:rsidRDefault="00F82EFA" w:rsidP="00F82EFA">
      <w:pPr>
        <w:pStyle w:val="Paragraphedeliste"/>
      </w:pPr>
    </w:p>
    <w:p w14:paraId="73565F30" w14:textId="77777777" w:rsidR="00F82EFA" w:rsidRDefault="00F82EFA" w:rsidP="00F82EFA">
      <w:pPr>
        <w:pStyle w:val="Paragraphedeliste"/>
        <w:numPr>
          <w:ilvl w:val="0"/>
          <w:numId w:val="1"/>
        </w:numPr>
        <w:jc w:val="both"/>
      </w:pPr>
      <w:r>
        <w:t>Informer l’autorité de gestion du démarrage effectif du projet, de son avancement physique et des modalités de son suivi administratif et financier ;</w:t>
      </w:r>
    </w:p>
    <w:p w14:paraId="538EB3AA" w14:textId="77777777" w:rsidR="00F82EFA" w:rsidRDefault="00F82EFA" w:rsidP="00F82EFA">
      <w:pPr>
        <w:pStyle w:val="Paragraphedeliste"/>
      </w:pPr>
    </w:p>
    <w:p w14:paraId="5756283E" w14:textId="77777777" w:rsidR="00F82EFA" w:rsidRDefault="00F82EFA" w:rsidP="00F82EFA">
      <w:pPr>
        <w:pStyle w:val="Paragraphedeliste"/>
        <w:numPr>
          <w:ilvl w:val="0"/>
          <w:numId w:val="1"/>
        </w:numPr>
        <w:jc w:val="both"/>
      </w:pPr>
      <w:r>
        <w:t>Recueillir les indicateurs de ses partenaires tels que définis dans la présente convention et identiques à ceux qui sont inscrits dans la convention attributive de l’aide FEDER afin de les présenter à l’autorité de gestion ;</w:t>
      </w:r>
    </w:p>
    <w:p w14:paraId="1F52BBE0" w14:textId="77777777" w:rsidR="00F82EFA" w:rsidRDefault="00F82EFA" w:rsidP="00F82EFA">
      <w:pPr>
        <w:pStyle w:val="Paragraphedeliste"/>
      </w:pPr>
    </w:p>
    <w:p w14:paraId="36782F85" w14:textId="77777777" w:rsidR="00F82EFA" w:rsidRDefault="00F82EFA" w:rsidP="00F82EFA">
      <w:pPr>
        <w:pStyle w:val="Paragraphedeliste"/>
        <w:numPr>
          <w:ilvl w:val="0"/>
          <w:numId w:val="1"/>
        </w:numPr>
        <w:jc w:val="both"/>
      </w:pPr>
      <w:r>
        <w:t>S’assurer que les données transmises par les partenaires lors des remontées de dépenses, soient cohérentes avec ce qui est prévu dans la présente convention, avant de les transmettre à l’autorité de gestion ;</w:t>
      </w:r>
    </w:p>
    <w:p w14:paraId="65642807" w14:textId="77777777" w:rsidR="00AF62F5" w:rsidRDefault="00AF62F5" w:rsidP="00C46F7E">
      <w:pPr>
        <w:pStyle w:val="Paragraphedeliste"/>
      </w:pPr>
    </w:p>
    <w:p w14:paraId="63BB4D3E" w14:textId="573D6C3A" w:rsidR="00F82EFA" w:rsidRDefault="00F82EFA" w:rsidP="00F82EFA">
      <w:pPr>
        <w:pStyle w:val="Paragraphedeliste"/>
        <w:numPr>
          <w:ilvl w:val="0"/>
          <w:numId w:val="1"/>
        </w:numPr>
        <w:jc w:val="both"/>
      </w:pPr>
      <w:r>
        <w:t>Conserver et rendre disponibles, sur demande des corps de contrôles, toutes les pièces relatives au projet et à sa mise en œuvre, jusqu’</w:t>
      </w:r>
      <w:r w:rsidR="003170E9">
        <w:t>au 31 décembre 2034</w:t>
      </w:r>
      <w:r>
        <w:t xml:space="preserve"> ;</w:t>
      </w:r>
    </w:p>
    <w:p w14:paraId="238F27C8" w14:textId="77777777" w:rsidR="00F82EFA" w:rsidRDefault="00F82EFA" w:rsidP="00F82EFA">
      <w:pPr>
        <w:pStyle w:val="Paragraphedeliste"/>
      </w:pPr>
    </w:p>
    <w:p w14:paraId="5AAFEB08" w14:textId="77777777" w:rsidR="00AF62F5" w:rsidRDefault="00AF62F5" w:rsidP="00AF62F5">
      <w:pPr>
        <w:pStyle w:val="Paragraphedeliste"/>
        <w:numPr>
          <w:ilvl w:val="0"/>
          <w:numId w:val="1"/>
        </w:numPr>
        <w:jc w:val="both"/>
      </w:pPr>
      <w:r>
        <w:t>I</w:t>
      </w:r>
      <w:r w:rsidRPr="00AF62F5">
        <w:t>nformer les partenaires des contrôles réalisés sur l’opération, faciliter leur mise en œuvre et informer les partenaires des résultats de ces contrôles</w:t>
      </w:r>
      <w:r>
        <w:t> ;</w:t>
      </w:r>
    </w:p>
    <w:p w14:paraId="2D704E25" w14:textId="77777777" w:rsidR="00993DA3" w:rsidRDefault="00993DA3" w:rsidP="00993DA3">
      <w:pPr>
        <w:pStyle w:val="Paragraphedeliste"/>
      </w:pPr>
    </w:p>
    <w:p w14:paraId="00E6B311" w14:textId="33761FDB" w:rsidR="00993DA3" w:rsidRDefault="00993DA3" w:rsidP="00F82EFA">
      <w:pPr>
        <w:pStyle w:val="Paragraphedeliste"/>
        <w:numPr>
          <w:ilvl w:val="0"/>
          <w:numId w:val="1"/>
        </w:numPr>
        <w:jc w:val="both"/>
      </w:pPr>
      <w:r>
        <w:t>S’assurer et renseigner les partenaires en matière d’obligation de communication et de publicité</w:t>
      </w:r>
    </w:p>
    <w:p w14:paraId="02D7233C" w14:textId="77777777" w:rsidR="00F82EFA" w:rsidRDefault="00F82EFA" w:rsidP="00F82EFA">
      <w:pPr>
        <w:jc w:val="both"/>
      </w:pPr>
    </w:p>
    <w:p w14:paraId="55E0A409" w14:textId="1803C6F4" w:rsidR="00F82EFA" w:rsidRDefault="00F82EFA" w:rsidP="00F82EFA">
      <w:pPr>
        <w:jc w:val="both"/>
      </w:pPr>
      <w:r w:rsidRPr="00F82EFA">
        <w:rPr>
          <w:u w:val="single"/>
        </w:rPr>
        <w:t>En matière de suivi financier</w:t>
      </w:r>
      <w:r>
        <w:t xml:space="preserve"> :</w:t>
      </w:r>
    </w:p>
    <w:p w14:paraId="50384AB3" w14:textId="77777777" w:rsidR="00F82EFA" w:rsidRDefault="00F82EFA" w:rsidP="00F82EFA">
      <w:pPr>
        <w:pStyle w:val="Paragraphedeliste"/>
        <w:numPr>
          <w:ilvl w:val="0"/>
          <w:numId w:val="2"/>
        </w:numPr>
        <w:jc w:val="both"/>
      </w:pPr>
      <w:r>
        <w:t>Respecter le budget prévisionnel tel que présenté dans le dossier de demande de subvention FEDER ainsi que l’échéancier de remontées des justificatifs des dépenses (pièces contractuelles de la convention attributive du FEDER conclue avec l’autorité de gestion) ;</w:t>
      </w:r>
    </w:p>
    <w:p w14:paraId="75EEC1DF" w14:textId="77777777" w:rsidR="00F82EFA" w:rsidRDefault="00F82EFA" w:rsidP="00F82EFA">
      <w:pPr>
        <w:pStyle w:val="Paragraphedeliste"/>
        <w:jc w:val="both"/>
      </w:pPr>
    </w:p>
    <w:p w14:paraId="73BED7B4" w14:textId="17961D23" w:rsidR="00AF62F5" w:rsidRDefault="00AF62F5" w:rsidP="00F82EFA">
      <w:pPr>
        <w:pStyle w:val="Paragraphedeliste"/>
        <w:numPr>
          <w:ilvl w:val="0"/>
          <w:numId w:val="2"/>
        </w:numPr>
        <w:jc w:val="both"/>
      </w:pPr>
      <w:r>
        <w:t xml:space="preserve">Le cas échéant, s’assurer de l’existence des engagements des cofinanceurs mobilisés par lui-même et les autres partenaires et réunir les pièces attestant de l’effectivité des cofinancements ; </w:t>
      </w:r>
    </w:p>
    <w:p w14:paraId="7B66163D" w14:textId="77777777" w:rsidR="00AF62F5" w:rsidRDefault="00AF62F5" w:rsidP="00C46F7E">
      <w:pPr>
        <w:pStyle w:val="Paragraphedeliste"/>
      </w:pPr>
    </w:p>
    <w:p w14:paraId="09B24E81" w14:textId="7FEAF4D0" w:rsidR="00F82EFA" w:rsidRDefault="00F82EFA" w:rsidP="00F82EFA">
      <w:pPr>
        <w:pStyle w:val="Paragraphedeliste"/>
        <w:numPr>
          <w:ilvl w:val="0"/>
          <w:numId w:val="2"/>
        </w:numPr>
        <w:jc w:val="both"/>
      </w:pPr>
      <w:r>
        <w:t>S’assurer que chaque partenaire tient une comptabilité des dépenses liées à sa participation au projet (comptabilité séparée : code comptable ou analytique) ;</w:t>
      </w:r>
    </w:p>
    <w:p w14:paraId="187A7246" w14:textId="77777777" w:rsidR="00F82EFA" w:rsidRDefault="00F82EFA" w:rsidP="00F82EFA">
      <w:pPr>
        <w:pStyle w:val="Paragraphedeliste"/>
      </w:pPr>
    </w:p>
    <w:p w14:paraId="1473CCF7" w14:textId="42668370" w:rsidR="00F82EFA" w:rsidRDefault="00F82EFA" w:rsidP="00F82EFA">
      <w:pPr>
        <w:pStyle w:val="Paragraphedeliste"/>
        <w:numPr>
          <w:ilvl w:val="0"/>
          <w:numId w:val="2"/>
        </w:numPr>
        <w:jc w:val="both"/>
      </w:pPr>
      <w:r>
        <w:t>Produire les états d’avancement accompagnés des justificatifs de dépenses (conformément à l’échéancier prévisionnel de remontées des justificatifs de dépenses figurant dans la convention attributive du FEDER), des rapports intermédiaires et final d’exécution ainsi que les justificatifs de versements des cofinancements obtenus pour le projet ;</w:t>
      </w:r>
    </w:p>
    <w:p w14:paraId="6F5C3DC5" w14:textId="77777777" w:rsidR="00F82EFA" w:rsidRDefault="00F82EFA" w:rsidP="00F82EFA">
      <w:pPr>
        <w:pStyle w:val="Paragraphedeliste"/>
      </w:pPr>
    </w:p>
    <w:p w14:paraId="7C9CEB9B" w14:textId="066B6B97" w:rsidR="00F82EFA" w:rsidRDefault="00BE7744" w:rsidP="00F82EFA">
      <w:pPr>
        <w:pStyle w:val="Paragraphedeliste"/>
        <w:numPr>
          <w:ilvl w:val="0"/>
          <w:numId w:val="2"/>
        </w:numPr>
        <w:jc w:val="both"/>
      </w:pPr>
      <w:r>
        <w:t>In</w:t>
      </w:r>
      <w:r w:rsidR="00524870">
        <w:t>f</w:t>
      </w:r>
      <w:r w:rsidR="00F82EFA">
        <w:t>ormer les partenaires dès le démarrage du projet sur le contenu de la convention attributive d’aide, la procédure de certification et remboursement, ainsi que les règles du Programme qui les concernent, notamment l’éligibilité des dépenses, le respect de la réglementation en matière d’achat public, les mesures d’information et de publicité, et le calendrier de certification, le plus tôt possible ;</w:t>
      </w:r>
    </w:p>
    <w:p w14:paraId="2B07A38E" w14:textId="77777777" w:rsidR="00F82EFA" w:rsidRDefault="00F82EFA" w:rsidP="00F82EFA">
      <w:pPr>
        <w:pStyle w:val="Paragraphedeliste"/>
      </w:pPr>
    </w:p>
    <w:p w14:paraId="0E743818" w14:textId="12D23577" w:rsidR="003170E9" w:rsidRDefault="00F82EFA" w:rsidP="00993DA3">
      <w:pPr>
        <w:pStyle w:val="Paragraphedeliste"/>
        <w:numPr>
          <w:ilvl w:val="0"/>
          <w:numId w:val="2"/>
        </w:numPr>
        <w:jc w:val="both"/>
      </w:pPr>
      <w:r>
        <w:t>Vérifier que les activités prévues dans l’opération ne sont pas en conflit avec les politiques et législations européennes et nationales et que les autorisations éventuellement nécessaires à leur mise en œuvre ont été obtenues ;</w:t>
      </w:r>
    </w:p>
    <w:p w14:paraId="271291E8" w14:textId="77777777" w:rsidR="003170E9" w:rsidRDefault="003170E9" w:rsidP="003170E9">
      <w:pPr>
        <w:pStyle w:val="Paragraphedeliste"/>
        <w:jc w:val="both"/>
      </w:pPr>
    </w:p>
    <w:p w14:paraId="3DAAAFB4" w14:textId="50927A05" w:rsidR="003170E9" w:rsidRDefault="003170E9" w:rsidP="003170E9">
      <w:pPr>
        <w:pStyle w:val="Paragraphedeliste"/>
        <w:numPr>
          <w:ilvl w:val="0"/>
          <w:numId w:val="2"/>
        </w:numPr>
        <w:jc w:val="both"/>
      </w:pPr>
      <w:r>
        <w:t>S’assurer</w:t>
      </w:r>
      <w:r w:rsidR="00F82EFA">
        <w:t xml:space="preserve"> que les dépenses présenté</w:t>
      </w:r>
      <w:r>
        <w:t>e</w:t>
      </w:r>
      <w:r w:rsidR="00F82EFA">
        <w:t>s par chaque partenaire sont liées à la participation dudit partenaire dans le projet tel que prévu dans le formulaire de candidature</w:t>
      </w:r>
      <w:r w:rsidR="00993DA3">
        <w:t xml:space="preserve"> </w:t>
      </w:r>
      <w:r w:rsidR="00F82EFA">
        <w:t>;</w:t>
      </w:r>
    </w:p>
    <w:p w14:paraId="5F440C0E" w14:textId="77777777" w:rsidR="003170E9" w:rsidRDefault="003170E9" w:rsidP="003170E9">
      <w:pPr>
        <w:pStyle w:val="Paragraphedeliste"/>
        <w:jc w:val="both"/>
      </w:pPr>
    </w:p>
    <w:p w14:paraId="3B83664D" w14:textId="1BA46CC6" w:rsidR="00AF62F5" w:rsidRDefault="00F82EFA" w:rsidP="00AF62F5">
      <w:pPr>
        <w:pStyle w:val="Paragraphedeliste"/>
        <w:numPr>
          <w:ilvl w:val="0"/>
          <w:numId w:val="2"/>
        </w:numPr>
        <w:jc w:val="both"/>
      </w:pPr>
      <w:r>
        <w:t>Recueillir les demandes de reversement du FEDER émanant de ses partenaires, procéder aux demandes de versement du FEDER et leur verser, dans les délais prévus dans cette présente convention, leurs quotes-parts respectives</w:t>
      </w:r>
      <w:r w:rsidR="00524870">
        <w:t xml:space="preserve"> conformément à l’article </w:t>
      </w:r>
      <w:r w:rsidR="00A224B5">
        <w:t>6</w:t>
      </w:r>
      <w:r>
        <w:t>. Produire les justificatifs de versement effectif de la part FEDER pour chaque partenaire et les envoyer à l’autorité de gestion ;</w:t>
      </w:r>
    </w:p>
    <w:p w14:paraId="3AF87542" w14:textId="77777777" w:rsidR="00AF62F5" w:rsidRDefault="00AF62F5" w:rsidP="00C46F7E">
      <w:pPr>
        <w:pStyle w:val="Paragraphedeliste"/>
      </w:pPr>
    </w:p>
    <w:p w14:paraId="168329B2" w14:textId="49E87605" w:rsidR="00F82EFA" w:rsidRDefault="00AF62F5" w:rsidP="00C46F7E">
      <w:pPr>
        <w:pStyle w:val="Paragraphedeliste"/>
        <w:numPr>
          <w:ilvl w:val="0"/>
          <w:numId w:val="2"/>
        </w:numPr>
        <w:jc w:val="both"/>
      </w:pPr>
      <w:r w:rsidDel="00AF62F5">
        <w:t xml:space="preserve"> </w:t>
      </w:r>
      <w:r>
        <w:t>P</w:t>
      </w:r>
      <w:r w:rsidR="00F82EFA">
        <w:t>er</w:t>
      </w:r>
      <w:r w:rsidR="00524870">
        <w:t>c</w:t>
      </w:r>
      <w:r>
        <w:t>evoir</w:t>
      </w:r>
      <w:r w:rsidR="00F82EFA">
        <w:t xml:space="preserve"> les paiements de l’autorité de gestion (avance(s) éventuelle(s), acompte(s) et solde) et les reverser </w:t>
      </w:r>
      <w:r w:rsidR="00F82EFA" w:rsidRPr="00C46F7E">
        <w:rPr>
          <w:i/>
          <w:iCs/>
        </w:rPr>
        <w:t>au prorata</w:t>
      </w:r>
      <w:r w:rsidR="00F82EFA">
        <w:t xml:space="preserve"> des contributions de chacun</w:t>
      </w:r>
      <w:r>
        <w:t> </w:t>
      </w:r>
      <w:r w:rsidR="00CE0CCB">
        <w:t xml:space="preserve">lors de chaque paiement de l’Autorité de </w:t>
      </w:r>
      <w:r w:rsidR="00B227CF">
        <w:t>gestion ;</w:t>
      </w:r>
      <w:r w:rsidR="00F82EFA">
        <w:t xml:space="preserve"> </w:t>
      </w:r>
    </w:p>
    <w:p w14:paraId="329ABADC" w14:textId="77777777" w:rsidR="003170E9" w:rsidRDefault="003170E9" w:rsidP="003170E9">
      <w:pPr>
        <w:pStyle w:val="Paragraphedeliste"/>
        <w:jc w:val="both"/>
      </w:pPr>
    </w:p>
    <w:p w14:paraId="49C6B2EE" w14:textId="5D6B0841" w:rsidR="00F82EFA" w:rsidRDefault="007A6B8A" w:rsidP="00F82EFA">
      <w:pPr>
        <w:pStyle w:val="Paragraphedeliste"/>
        <w:numPr>
          <w:ilvl w:val="0"/>
          <w:numId w:val="2"/>
        </w:numPr>
        <w:jc w:val="both"/>
      </w:pPr>
      <w:r>
        <w:t>C</w:t>
      </w:r>
      <w:r w:rsidR="00F82EFA">
        <w:t>onserve</w:t>
      </w:r>
      <w:r>
        <w:t>r</w:t>
      </w:r>
      <w:r w:rsidR="00F82EFA">
        <w:t xml:space="preserve"> et fourni</w:t>
      </w:r>
      <w:r>
        <w:t>r</w:t>
      </w:r>
      <w:r w:rsidR="00F82EFA">
        <w:t xml:space="preserve"> la preuve à l’autorité de gestion des reversements des crédits européens et régionaux dus aux partenaires ainsi que leur encaissement effectif par ces derniers.</w:t>
      </w:r>
    </w:p>
    <w:p w14:paraId="1AFE5A2F" w14:textId="77777777" w:rsidR="00F82EFA" w:rsidRDefault="00F82EFA" w:rsidP="00F82EFA">
      <w:pPr>
        <w:pStyle w:val="Paragraphedeliste"/>
        <w:jc w:val="both"/>
      </w:pPr>
    </w:p>
    <w:p w14:paraId="2595C7A5" w14:textId="0CF3DD15" w:rsidR="00F82EFA" w:rsidRDefault="00F82EFA" w:rsidP="005976EF">
      <w:pPr>
        <w:pStyle w:val="Paragraphedeliste"/>
        <w:numPr>
          <w:ilvl w:val="0"/>
          <w:numId w:val="2"/>
        </w:numPr>
        <w:jc w:val="both"/>
      </w:pPr>
      <w:r>
        <w:t>Alerter l’autorité de gestion d’éventuelles modifications du plan de financement ou de la nature du projet, validées par l’ensemble des partenaires, qui nécessiterai</w:t>
      </w:r>
      <w:r w:rsidR="007A6B8A">
        <w:t>en</w:t>
      </w:r>
      <w:r>
        <w:t xml:space="preserve">t une représentation en </w:t>
      </w:r>
      <w:r w:rsidR="0044303A">
        <w:t>CPT</w:t>
      </w:r>
      <w:r>
        <w:t xml:space="preserve">. Dans tous les cas, même sans nécessité de représentation, le bénéficiaire </w:t>
      </w:r>
      <w:r w:rsidR="00850F45">
        <w:t>CDF</w:t>
      </w:r>
      <w:r>
        <w:t xml:space="preserve"> s’engage à en avertir l’autorité de gestion (service instructeur)</w:t>
      </w:r>
      <w:r w:rsidR="00AF62F5">
        <w:t xml:space="preserve"> ; </w:t>
      </w:r>
    </w:p>
    <w:p w14:paraId="04D6AD32" w14:textId="77777777" w:rsidR="00AF62F5" w:rsidRDefault="00AF62F5" w:rsidP="00C46F7E">
      <w:pPr>
        <w:pStyle w:val="Paragraphedeliste"/>
      </w:pPr>
    </w:p>
    <w:p w14:paraId="2D2523AF" w14:textId="68C27275" w:rsidR="00AF62F5" w:rsidRDefault="00AF62F5" w:rsidP="005976EF">
      <w:pPr>
        <w:pStyle w:val="Paragraphedeliste"/>
        <w:numPr>
          <w:ilvl w:val="0"/>
          <w:numId w:val="2"/>
        </w:numPr>
        <w:jc w:val="both"/>
      </w:pPr>
      <w:r>
        <w:t>Conserver et rendre disponibles, sur demande des corps de contrôle, toutes les pièces relatives à l’opération et à sa mise en œuvre, jusqu’au délai prévu par la convention attributive de subvention FEDER/FSE</w:t>
      </w:r>
      <w:r w:rsidR="00E44EA7">
        <w:t>+</w:t>
      </w:r>
      <w:r>
        <w:t xml:space="preserve"> ; </w:t>
      </w:r>
    </w:p>
    <w:p w14:paraId="4550F3D4" w14:textId="77777777" w:rsidR="00AF62F5" w:rsidRDefault="00AF62F5" w:rsidP="00C46F7E">
      <w:pPr>
        <w:pStyle w:val="Paragraphedeliste"/>
      </w:pPr>
    </w:p>
    <w:p w14:paraId="2432A0D6" w14:textId="06ADEB5E" w:rsidR="00AF62F5" w:rsidRDefault="00AF62F5" w:rsidP="005976EF">
      <w:pPr>
        <w:pStyle w:val="Paragraphedeliste"/>
        <w:numPr>
          <w:ilvl w:val="0"/>
          <w:numId w:val="2"/>
        </w:numPr>
        <w:jc w:val="both"/>
      </w:pPr>
      <w:r>
        <w:t>Reverser à l’autorité de gestion tout ou partie de la subvention FEDER/FSE</w:t>
      </w:r>
      <w:r w:rsidR="00E44EA7">
        <w:t>+</w:t>
      </w:r>
      <w:r>
        <w:t xml:space="preserve"> en cas d’indus constatés par l’autorité de gestion.</w:t>
      </w:r>
    </w:p>
    <w:p w14:paraId="7E18C2FB" w14:textId="77777777" w:rsidR="00F82EFA" w:rsidRDefault="00F82EFA" w:rsidP="005976EF">
      <w:pPr>
        <w:pStyle w:val="Paragraphedeliste"/>
        <w:jc w:val="both"/>
      </w:pPr>
    </w:p>
    <w:p w14:paraId="670BB621" w14:textId="501A21C0" w:rsidR="00F82EFA" w:rsidRDefault="00F82EFA" w:rsidP="00C46F7E">
      <w:pPr>
        <w:jc w:val="both"/>
      </w:pPr>
      <w:r>
        <w:t>Toute modification devra faire l’objet d’un avenant à la présente convention.</w:t>
      </w:r>
    </w:p>
    <w:p w14:paraId="27D64D98" w14:textId="0B072AD0" w:rsidR="00993DA3" w:rsidRPr="001533D0" w:rsidRDefault="00993DA3" w:rsidP="005976EF">
      <w:pPr>
        <w:pStyle w:val="Titre1"/>
        <w:jc w:val="both"/>
        <w:rPr>
          <w:sz w:val="24"/>
          <w:szCs w:val="24"/>
        </w:rPr>
      </w:pPr>
      <w:r w:rsidRPr="001533D0">
        <w:rPr>
          <w:sz w:val="24"/>
          <w:szCs w:val="24"/>
          <w:u w:val="single"/>
        </w:rPr>
        <w:t xml:space="preserve">Article </w:t>
      </w:r>
      <w:r w:rsidR="00C46F7E">
        <w:rPr>
          <w:sz w:val="24"/>
          <w:szCs w:val="24"/>
          <w:u w:val="single"/>
        </w:rPr>
        <w:t>4</w:t>
      </w:r>
      <w:r w:rsidR="00C46F7E" w:rsidRPr="001533D0">
        <w:rPr>
          <w:sz w:val="24"/>
          <w:szCs w:val="24"/>
          <w:u w:val="single"/>
        </w:rPr>
        <w:t> </w:t>
      </w:r>
      <w:r w:rsidRPr="001533D0">
        <w:rPr>
          <w:sz w:val="24"/>
          <w:szCs w:val="24"/>
          <w:u w:val="single"/>
        </w:rPr>
        <w:t>:</w:t>
      </w:r>
      <w:r w:rsidRPr="001533D0">
        <w:rPr>
          <w:sz w:val="24"/>
          <w:szCs w:val="24"/>
        </w:rPr>
        <w:t xml:space="preserve"> </w:t>
      </w:r>
      <w:r>
        <w:rPr>
          <w:sz w:val="24"/>
          <w:szCs w:val="24"/>
        </w:rPr>
        <w:t xml:space="preserve">Obligations des autres partenaires </w:t>
      </w:r>
      <w:r w:rsidRPr="001533D0">
        <w:rPr>
          <w:sz w:val="24"/>
          <w:szCs w:val="24"/>
        </w:rPr>
        <w:t xml:space="preserve"> </w:t>
      </w:r>
    </w:p>
    <w:p w14:paraId="3A81A360" w14:textId="0C44A4F0" w:rsidR="00993DA3" w:rsidRDefault="00993DA3" w:rsidP="005976EF">
      <w:pPr>
        <w:spacing w:after="160" w:line="259" w:lineRule="auto"/>
        <w:jc w:val="both"/>
      </w:pPr>
      <w:r>
        <w:t xml:space="preserve">Les partenaires acceptent la coordination technique et administrative du chef de file et autorisent ce dernier à signer la convention attributive d’aide FEDER. </w:t>
      </w:r>
    </w:p>
    <w:p w14:paraId="27FB14E1" w14:textId="38589CBC" w:rsidR="00993DA3" w:rsidRDefault="00993DA3" w:rsidP="005976EF">
      <w:pPr>
        <w:spacing w:after="160" w:line="259" w:lineRule="auto"/>
        <w:jc w:val="both"/>
      </w:pPr>
      <w:r>
        <w:t>A ce titre, ils s’engagent à :</w:t>
      </w:r>
    </w:p>
    <w:p w14:paraId="21498DD5" w14:textId="43EF922C" w:rsidR="00993DA3" w:rsidRDefault="00993DA3" w:rsidP="005976EF">
      <w:pPr>
        <w:pStyle w:val="Paragraphedeliste"/>
        <w:numPr>
          <w:ilvl w:val="0"/>
          <w:numId w:val="3"/>
        </w:numPr>
        <w:spacing w:after="160" w:line="259" w:lineRule="auto"/>
        <w:jc w:val="both"/>
      </w:pPr>
      <w:r>
        <w:t>Fournir les informations ou documents nécessaires à l’instruction, au suivi et au contrôle du projet en respectant les délais que doit tenir le bénéficiaire chef de file ;</w:t>
      </w:r>
    </w:p>
    <w:p w14:paraId="3FEE78DB" w14:textId="77777777" w:rsidR="00993DA3" w:rsidRDefault="00993DA3" w:rsidP="005976EF">
      <w:pPr>
        <w:pStyle w:val="Paragraphedeliste"/>
        <w:spacing w:after="160" w:line="259" w:lineRule="auto"/>
        <w:jc w:val="both"/>
      </w:pPr>
    </w:p>
    <w:p w14:paraId="2FE20DBD" w14:textId="592B2819" w:rsidR="00993DA3" w:rsidRDefault="00993DA3" w:rsidP="005976EF">
      <w:pPr>
        <w:pStyle w:val="Paragraphedeliste"/>
        <w:numPr>
          <w:ilvl w:val="0"/>
          <w:numId w:val="3"/>
        </w:numPr>
        <w:spacing w:after="160" w:line="259" w:lineRule="auto"/>
        <w:jc w:val="both"/>
      </w:pPr>
      <w:r>
        <w:t>Réaliser les actions prévues conformément aux modalités et aux délais définis dans le dossier de demande de subvention FEDER</w:t>
      </w:r>
      <w:r w:rsidR="00AF62F5">
        <w:t>/FSE</w:t>
      </w:r>
      <w:r w:rsidR="00E44EA7">
        <w:t>+</w:t>
      </w:r>
      <w:r>
        <w:t xml:space="preserve"> ;</w:t>
      </w:r>
    </w:p>
    <w:p w14:paraId="0E35DE76" w14:textId="77777777" w:rsidR="00993DA3" w:rsidRDefault="00993DA3" w:rsidP="005976EF">
      <w:pPr>
        <w:pStyle w:val="Paragraphedeliste"/>
        <w:jc w:val="both"/>
      </w:pPr>
    </w:p>
    <w:p w14:paraId="5D787E28" w14:textId="341E0DDA" w:rsidR="00993DA3" w:rsidRDefault="00993DA3" w:rsidP="005976EF">
      <w:pPr>
        <w:pStyle w:val="Paragraphedeliste"/>
        <w:numPr>
          <w:ilvl w:val="0"/>
          <w:numId w:val="3"/>
        </w:numPr>
        <w:spacing w:after="160" w:line="259" w:lineRule="auto"/>
        <w:jc w:val="both"/>
      </w:pPr>
      <w:r>
        <w:t xml:space="preserve">Transmettre au </w:t>
      </w:r>
      <w:r w:rsidR="00850F45">
        <w:t>CDF</w:t>
      </w:r>
      <w:r>
        <w:t xml:space="preserve"> des informations régulières sur l’avancement physique, administratif et financier de la partie du projet qui les concernent, et nécessaires à la mise en place du système de suivi du projet [y compris les preuves de comptabilité séparée (analytique ou code comptable) ;</w:t>
      </w:r>
    </w:p>
    <w:p w14:paraId="728CBAFD" w14:textId="77777777" w:rsidR="00993DA3" w:rsidRDefault="00993DA3" w:rsidP="005976EF">
      <w:pPr>
        <w:pStyle w:val="Paragraphedeliste"/>
        <w:jc w:val="both"/>
      </w:pPr>
    </w:p>
    <w:p w14:paraId="0307B3F8" w14:textId="0FEC9964" w:rsidR="00993DA3" w:rsidRDefault="00993DA3" w:rsidP="005976EF">
      <w:pPr>
        <w:pStyle w:val="Paragraphedeliste"/>
        <w:numPr>
          <w:ilvl w:val="0"/>
          <w:numId w:val="3"/>
        </w:numPr>
        <w:spacing w:after="160" w:line="259" w:lineRule="auto"/>
        <w:jc w:val="both"/>
      </w:pPr>
      <w:r>
        <w:t xml:space="preserve">Faire remonter au bénéficiaire </w:t>
      </w:r>
      <w:r w:rsidR="00C35642">
        <w:t xml:space="preserve">CDF dans les délais d’éligibilité des dépenses et de transmission, </w:t>
      </w:r>
      <w:r>
        <w:t>les états récapitulatifs des dépenses tels qu’ils doivent être présentés pour les demandes de paiement de la subvention FEDER (y compris toutes les pièces justificatives qui lui seront demandées) ;</w:t>
      </w:r>
    </w:p>
    <w:p w14:paraId="598FE6F7" w14:textId="77777777" w:rsidR="00993DA3" w:rsidRDefault="00993DA3" w:rsidP="005976EF">
      <w:pPr>
        <w:pStyle w:val="Paragraphedeliste"/>
        <w:jc w:val="both"/>
      </w:pPr>
    </w:p>
    <w:p w14:paraId="04710C78" w14:textId="048E9520" w:rsidR="00993DA3" w:rsidRDefault="00993DA3" w:rsidP="005976EF">
      <w:pPr>
        <w:pStyle w:val="Paragraphedeliste"/>
        <w:numPr>
          <w:ilvl w:val="0"/>
          <w:numId w:val="3"/>
        </w:numPr>
        <w:spacing w:after="160" w:line="259" w:lineRule="auto"/>
        <w:jc w:val="both"/>
      </w:pPr>
      <w:r>
        <w:t xml:space="preserve">Produire les indicateurs réalisés pour les actions, chacun en ce qui les concerne et les faire remonter au bénéficiaire </w:t>
      </w:r>
      <w:r w:rsidR="00240F8E">
        <w:t>CDF</w:t>
      </w:r>
      <w:r>
        <w:t xml:space="preserve"> ;</w:t>
      </w:r>
    </w:p>
    <w:p w14:paraId="6EB953FC" w14:textId="77777777" w:rsidR="00AF62F5" w:rsidRDefault="00AF62F5" w:rsidP="00C46F7E">
      <w:pPr>
        <w:pStyle w:val="Paragraphedeliste"/>
      </w:pPr>
    </w:p>
    <w:p w14:paraId="70224B8D" w14:textId="44DA062A" w:rsidR="00AF62F5" w:rsidRDefault="00AF62F5" w:rsidP="005976EF">
      <w:pPr>
        <w:pStyle w:val="Paragraphedeliste"/>
        <w:numPr>
          <w:ilvl w:val="0"/>
          <w:numId w:val="3"/>
        </w:numPr>
        <w:spacing w:after="160" w:line="259" w:lineRule="auto"/>
        <w:jc w:val="both"/>
      </w:pPr>
      <w:r>
        <w:t>Conserver et rendre disponibles, sur demande des corps de contrôle, toutes les pièces relatives à la partie de l’opération le concernant et à sa mise en œuvre, jusqu’au délai prévu par la convention ;</w:t>
      </w:r>
    </w:p>
    <w:p w14:paraId="7FF8067F" w14:textId="77777777" w:rsidR="00993DA3" w:rsidRDefault="00993DA3" w:rsidP="005976EF">
      <w:pPr>
        <w:pStyle w:val="Paragraphedeliste"/>
        <w:jc w:val="both"/>
      </w:pPr>
    </w:p>
    <w:p w14:paraId="2E64B21C" w14:textId="5A1618B7" w:rsidR="00993DA3" w:rsidRDefault="00357CB3" w:rsidP="005976EF">
      <w:pPr>
        <w:pStyle w:val="Paragraphedeliste"/>
        <w:numPr>
          <w:ilvl w:val="0"/>
          <w:numId w:val="3"/>
        </w:numPr>
        <w:spacing w:after="160" w:line="259" w:lineRule="auto"/>
        <w:jc w:val="both"/>
      </w:pPr>
      <w:r>
        <w:t>Reverser au bénéficiaire chef de file tout ou partie de la subvention FEDER perçue en cas d’indus constatés par l’autorité de gestion ou tout corps de contrôle sur la partie de l’opération qui les concerne ;</w:t>
      </w:r>
    </w:p>
    <w:p w14:paraId="68119650" w14:textId="77777777" w:rsidR="00993DA3" w:rsidRDefault="00993DA3" w:rsidP="005976EF">
      <w:pPr>
        <w:pStyle w:val="Paragraphedeliste"/>
        <w:jc w:val="both"/>
      </w:pPr>
    </w:p>
    <w:p w14:paraId="45358318" w14:textId="4DE70FA4" w:rsidR="00993DA3" w:rsidRDefault="00993DA3" w:rsidP="005976EF">
      <w:pPr>
        <w:pStyle w:val="Paragraphedeliste"/>
        <w:numPr>
          <w:ilvl w:val="0"/>
          <w:numId w:val="3"/>
        </w:numPr>
        <w:spacing w:after="160" w:line="259" w:lineRule="auto"/>
        <w:jc w:val="both"/>
      </w:pPr>
      <w:r>
        <w:t xml:space="preserve">Prévenir le </w:t>
      </w:r>
      <w:r w:rsidR="00260AB8">
        <w:t>CDF</w:t>
      </w:r>
      <w:r>
        <w:t xml:space="preserve"> en cas de changement des plans de financement ou de la nature de la partie du projet qui les concerne afin que les mesures concernant la convention FEDER puissent être prises ;</w:t>
      </w:r>
    </w:p>
    <w:p w14:paraId="42D133C3" w14:textId="77777777" w:rsidR="00DE5C86" w:rsidRDefault="00DE5C86" w:rsidP="00DE5C86">
      <w:pPr>
        <w:pStyle w:val="Paragraphedeliste"/>
      </w:pPr>
    </w:p>
    <w:p w14:paraId="3A860742" w14:textId="4DEB7D48" w:rsidR="00DE5C86" w:rsidRDefault="00DE5C86" w:rsidP="005976EF">
      <w:pPr>
        <w:pStyle w:val="Paragraphedeliste"/>
        <w:numPr>
          <w:ilvl w:val="0"/>
          <w:numId w:val="3"/>
        </w:numPr>
        <w:spacing w:after="160" w:line="259" w:lineRule="auto"/>
        <w:jc w:val="both"/>
      </w:pPr>
      <w:proofErr w:type="gramStart"/>
      <w:r>
        <w:t>…[</w:t>
      </w:r>
      <w:proofErr w:type="gramEnd"/>
      <w:r w:rsidRPr="00DE5C86">
        <w:rPr>
          <w:highlight w:val="lightGray"/>
        </w:rPr>
        <w:t>Toute autre obligation que les partenaires estimeront nécessaire]</w:t>
      </w:r>
    </w:p>
    <w:p w14:paraId="704B1A30" w14:textId="77777777" w:rsidR="00EF3612" w:rsidRDefault="00EF3612" w:rsidP="00EF3612">
      <w:pPr>
        <w:pStyle w:val="Paragraphedeliste"/>
      </w:pPr>
    </w:p>
    <w:p w14:paraId="26B6FBE2" w14:textId="1CBEF8ED" w:rsidR="00EF3612" w:rsidRDefault="00EF3612" w:rsidP="00EF3612">
      <w:pPr>
        <w:pStyle w:val="Titre1"/>
        <w:rPr>
          <w:sz w:val="24"/>
          <w:szCs w:val="24"/>
        </w:rPr>
      </w:pPr>
      <w:r w:rsidRPr="001533D0">
        <w:rPr>
          <w:sz w:val="24"/>
          <w:szCs w:val="24"/>
          <w:u w:val="single"/>
        </w:rPr>
        <w:lastRenderedPageBreak/>
        <w:t xml:space="preserve">Article </w:t>
      </w:r>
      <w:r w:rsidR="00C46F7E">
        <w:rPr>
          <w:sz w:val="24"/>
          <w:szCs w:val="24"/>
          <w:u w:val="single"/>
        </w:rPr>
        <w:t xml:space="preserve">5 </w:t>
      </w:r>
      <w:r w:rsidRPr="001533D0">
        <w:rPr>
          <w:sz w:val="24"/>
          <w:szCs w:val="24"/>
          <w:u w:val="single"/>
        </w:rPr>
        <w:t>:</w:t>
      </w:r>
      <w:r w:rsidRPr="001533D0">
        <w:rPr>
          <w:sz w:val="24"/>
          <w:szCs w:val="24"/>
        </w:rPr>
        <w:t xml:space="preserve"> </w:t>
      </w:r>
      <w:r>
        <w:rPr>
          <w:sz w:val="24"/>
          <w:szCs w:val="24"/>
        </w:rPr>
        <w:t xml:space="preserve">Procédures en cas de manquement aux obligations contractuelles </w:t>
      </w:r>
    </w:p>
    <w:p w14:paraId="5DBE240F" w14:textId="77777777" w:rsidR="00EF3612" w:rsidRPr="00EF3612" w:rsidRDefault="00EF3612" w:rsidP="00EF3612"/>
    <w:p w14:paraId="49C8AB77" w14:textId="0DEACDA9" w:rsidR="00EF3612" w:rsidRPr="00EF3612" w:rsidRDefault="00EF3612" w:rsidP="00EF3612">
      <w:pPr>
        <w:jc w:val="both"/>
        <w:rPr>
          <w:rFonts w:cs="Calibri"/>
        </w:rPr>
      </w:pPr>
      <w:r w:rsidRPr="00EF3612">
        <w:rPr>
          <w:rFonts w:cs="Calibri"/>
        </w:rPr>
        <w:t>En cas d’irrégularités constatées relevant d’un partenaire, le bénéficiaire chef de file suspend le paiement des aides européennes à ce partenaire et demand</w:t>
      </w:r>
      <w:r w:rsidR="00BE7744">
        <w:rPr>
          <w:rFonts w:cs="Calibri"/>
        </w:rPr>
        <w:t>e</w:t>
      </w:r>
      <w:r w:rsidRPr="00EF3612">
        <w:rPr>
          <w:rFonts w:cs="Calibri"/>
        </w:rPr>
        <w:t xml:space="preserve"> le remboursement de l’aide indument versée</w:t>
      </w:r>
      <w:r w:rsidR="00357CB3">
        <w:rPr>
          <w:rFonts w:cs="Calibri"/>
        </w:rPr>
        <w:t xml:space="preserve"> après avoir respecté une procédure contradictoire permettant au partenaire considéré de faire valoir ses droits. La décision de demander le remboursement de l’aide indûment versée est motivée.</w:t>
      </w:r>
    </w:p>
    <w:p w14:paraId="2DB17211" w14:textId="03E07323" w:rsidR="00EF3612" w:rsidRPr="00EF3612" w:rsidRDefault="00EF3612" w:rsidP="00EF3612">
      <w:pPr>
        <w:jc w:val="both"/>
        <w:rPr>
          <w:rFonts w:cs="Calibri"/>
        </w:rPr>
      </w:pPr>
      <w:r w:rsidRPr="00EF3612">
        <w:rPr>
          <w:rFonts w:cs="Calibri"/>
        </w:rPr>
        <w:t xml:space="preserve">Si un des partenaires ne respecte pas ses obligations contractuelles, le bénéficiaire chef de file l’informe par écrit afin de prendre les mesures nécessaires pour corriger le ou les manquements identifiés dans un délai raisonnable. Si à l’issu de ce délai, le partenaire n’a pas pris les mesures nécessaires, le bénéficiaire chef de file peut décider d’exclure ce partenaire après avoir consulté préalablement </w:t>
      </w:r>
      <w:r w:rsidR="00357CB3">
        <w:rPr>
          <w:rFonts w:cs="Calibri"/>
        </w:rPr>
        <w:t xml:space="preserve">l’ensemble des </w:t>
      </w:r>
      <w:r w:rsidRPr="00EF3612">
        <w:rPr>
          <w:rFonts w:cs="Calibri"/>
        </w:rPr>
        <w:t>autres partenaires</w:t>
      </w:r>
      <w:r w:rsidR="00357CB3">
        <w:rPr>
          <w:rFonts w:cs="Calibri"/>
        </w:rPr>
        <w:t xml:space="preserve"> dont l’avis est consultatif et réputé favorable à l’exclusion en l’absence de réponse dans un délai de sept (7) </w:t>
      </w:r>
      <w:proofErr w:type="gramStart"/>
      <w:r w:rsidR="00357CB3">
        <w:rPr>
          <w:rFonts w:cs="Calibri"/>
        </w:rPr>
        <w:t>jours minimum</w:t>
      </w:r>
      <w:proofErr w:type="gramEnd"/>
      <w:r w:rsidR="00357CB3">
        <w:rPr>
          <w:rFonts w:cs="Calibri"/>
        </w:rPr>
        <w:t xml:space="preserve"> à compter de la réception de la demande d’avis</w:t>
      </w:r>
      <w:r w:rsidRPr="00EF3612">
        <w:rPr>
          <w:rFonts w:cs="Calibri"/>
        </w:rPr>
        <w:t>.</w:t>
      </w:r>
    </w:p>
    <w:p w14:paraId="0B71B21F" w14:textId="2E2CDD97" w:rsidR="00EF3612" w:rsidRDefault="00EF3612" w:rsidP="00EF3612">
      <w:pPr>
        <w:jc w:val="both"/>
        <w:rPr>
          <w:rFonts w:cs="Calibri"/>
        </w:rPr>
      </w:pPr>
      <w:r w:rsidRPr="00EF3612">
        <w:rPr>
          <w:rFonts w:cs="Calibri"/>
        </w:rPr>
        <w:t>Si le bénéficiaire chef de file ne respecte pas ses obligations contractuelles, les partenaires peuvent se retourner contre ce dernier pour qu’il prenne les mesures nécessaires pour corriger le ou les manquements identifiés dans un délai raisonnable.</w:t>
      </w:r>
      <w:r w:rsidR="00357CB3">
        <w:rPr>
          <w:rFonts w:cs="Calibri"/>
        </w:rPr>
        <w:t xml:space="preserve"> En l’absence de mesures prises par le CDF ou d’accord avec les partenaires, ces derniers peuvent saisir l’autorité de gestion pour arbitrage. </w:t>
      </w:r>
    </w:p>
    <w:p w14:paraId="04F24639" w14:textId="271F448E" w:rsidR="00FE39A5" w:rsidRDefault="00FE39A5" w:rsidP="00FE39A5">
      <w:pPr>
        <w:pStyle w:val="Titre1"/>
        <w:rPr>
          <w:sz w:val="24"/>
          <w:szCs w:val="24"/>
        </w:rPr>
      </w:pPr>
      <w:r w:rsidRPr="001533D0">
        <w:rPr>
          <w:sz w:val="24"/>
          <w:szCs w:val="24"/>
          <w:u w:val="single"/>
        </w:rPr>
        <w:t xml:space="preserve">Article </w:t>
      </w:r>
      <w:r w:rsidR="00C46F7E">
        <w:rPr>
          <w:sz w:val="24"/>
          <w:szCs w:val="24"/>
          <w:u w:val="single"/>
        </w:rPr>
        <w:t xml:space="preserve">6 </w:t>
      </w:r>
      <w:r w:rsidRPr="001533D0">
        <w:rPr>
          <w:sz w:val="24"/>
          <w:szCs w:val="24"/>
          <w:u w:val="single"/>
        </w:rPr>
        <w:t>:</w:t>
      </w:r>
      <w:r w:rsidRPr="001533D0">
        <w:rPr>
          <w:sz w:val="24"/>
          <w:szCs w:val="24"/>
        </w:rPr>
        <w:t xml:space="preserve"> </w:t>
      </w:r>
      <w:r>
        <w:rPr>
          <w:sz w:val="24"/>
          <w:szCs w:val="24"/>
        </w:rPr>
        <w:t xml:space="preserve">Modalités de gestion financière et le coût du projet </w:t>
      </w:r>
    </w:p>
    <w:p w14:paraId="6D9A113C" w14:textId="77777777" w:rsidR="00CE0473" w:rsidRPr="00CE0473" w:rsidRDefault="00CE0473" w:rsidP="00CE0473"/>
    <w:p w14:paraId="1D11876A" w14:textId="5BBAFAA2" w:rsidR="00ED6CEE" w:rsidRDefault="00C46F7E" w:rsidP="00C46F7E">
      <w:pPr>
        <w:pStyle w:val="Titre2"/>
        <w:ind w:firstLine="993"/>
      </w:pPr>
      <w:r>
        <w:rPr>
          <w:sz w:val="24"/>
          <w:szCs w:val="24"/>
        </w:rPr>
        <w:t>6</w:t>
      </w:r>
      <w:r w:rsidR="00ED6CEE" w:rsidRPr="00C46F7E">
        <w:rPr>
          <w:sz w:val="24"/>
          <w:szCs w:val="24"/>
        </w:rPr>
        <w:t>.1 : Plan de financement de l’opération</w:t>
      </w:r>
    </w:p>
    <w:p w14:paraId="4E37A1B2" w14:textId="105B331C" w:rsidR="00ED6CEE" w:rsidRPr="00ED6CEE" w:rsidRDefault="00ED6CEE" w:rsidP="00C46F7E">
      <w:r>
        <w:t xml:space="preserve">Le projet a un montant prévisionnel de </w:t>
      </w:r>
      <w:r w:rsidRPr="00C46F7E">
        <w:t>[</w:t>
      </w:r>
      <w:r w:rsidRPr="00A224B5">
        <w:rPr>
          <w:highlight w:val="lightGray"/>
        </w:rPr>
        <w:t>Coût total éligible</w:t>
      </w:r>
      <w:r w:rsidRPr="00ED6CEE">
        <w:rPr>
          <w:highlight w:val="lightGray"/>
        </w:rPr>
        <w:t>]</w:t>
      </w:r>
      <w:r>
        <w:t xml:space="preserve"> €. </w:t>
      </w:r>
    </w:p>
    <w:tbl>
      <w:tblPr>
        <w:tblW w:w="95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5"/>
        <w:gridCol w:w="2036"/>
        <w:gridCol w:w="1355"/>
        <w:gridCol w:w="1355"/>
        <w:gridCol w:w="1422"/>
        <w:gridCol w:w="1356"/>
      </w:tblGrid>
      <w:tr w:rsidR="00F73377" w:rsidRPr="000F3247" w14:paraId="7EE73386" w14:textId="77777777" w:rsidTr="00F73377">
        <w:trPr>
          <w:trHeight w:val="575"/>
        </w:trPr>
        <w:tc>
          <w:tcPr>
            <w:tcW w:w="1985" w:type="dxa"/>
            <w:vMerge w:val="restart"/>
            <w:tcBorders>
              <w:top w:val="single" w:sz="4" w:space="0" w:color="FFFFFF" w:themeColor="background1"/>
              <w:left w:val="single" w:sz="4" w:space="0" w:color="FFFFFF" w:themeColor="background1"/>
            </w:tcBorders>
            <w:shd w:val="clear" w:color="auto" w:fill="auto"/>
            <w:vAlign w:val="center"/>
          </w:tcPr>
          <w:p w14:paraId="45086192" w14:textId="77777777" w:rsidR="00F73377" w:rsidRPr="000F3247" w:rsidRDefault="00F73377" w:rsidP="00E11084">
            <w:pPr>
              <w:spacing w:after="0" w:line="240" w:lineRule="auto"/>
              <w:rPr>
                <w:rFonts w:ascii="Arial" w:eastAsia="Times New Roman" w:hAnsi="Arial" w:cs="Arial"/>
                <w:b/>
                <w:bCs/>
                <w:sz w:val="16"/>
                <w:szCs w:val="16"/>
                <w:lang w:eastAsia="fr-FR"/>
              </w:rPr>
            </w:pPr>
          </w:p>
        </w:tc>
        <w:tc>
          <w:tcPr>
            <w:tcW w:w="2036" w:type="dxa"/>
            <w:vMerge w:val="restart"/>
            <w:shd w:val="clear" w:color="000000" w:fill="FFFFCC"/>
            <w:vAlign w:val="center"/>
          </w:tcPr>
          <w:p w14:paraId="6D93EFB5" w14:textId="77777777" w:rsidR="00F73377" w:rsidRPr="000F3247" w:rsidRDefault="00F73377" w:rsidP="00E11084">
            <w:pPr>
              <w:spacing w:after="0" w:line="240" w:lineRule="auto"/>
              <w:jc w:val="center"/>
              <w:rPr>
                <w:rFonts w:ascii="Arial" w:eastAsia="Times New Roman" w:hAnsi="Arial" w:cs="Arial"/>
                <w:b/>
                <w:bCs/>
                <w:sz w:val="16"/>
                <w:szCs w:val="16"/>
                <w:lang w:eastAsia="fr-FR"/>
              </w:rPr>
            </w:pPr>
            <w:r>
              <w:rPr>
                <w:rFonts w:ascii="Arial" w:eastAsia="Times New Roman" w:hAnsi="Arial" w:cs="Arial"/>
                <w:b/>
                <w:bCs/>
                <w:sz w:val="16"/>
                <w:szCs w:val="16"/>
                <w:lang w:eastAsia="fr-FR"/>
              </w:rPr>
              <w:t>Montant global par contrepartie</w:t>
            </w:r>
          </w:p>
        </w:tc>
        <w:tc>
          <w:tcPr>
            <w:tcW w:w="5488" w:type="dxa"/>
            <w:gridSpan w:val="4"/>
            <w:shd w:val="clear" w:color="000000" w:fill="FFFFCC"/>
            <w:vAlign w:val="center"/>
          </w:tcPr>
          <w:p w14:paraId="5F5FF281" w14:textId="77777777" w:rsidR="00F73377" w:rsidRPr="000F3247" w:rsidRDefault="00F73377" w:rsidP="00E11084">
            <w:pPr>
              <w:spacing w:after="0" w:line="240" w:lineRule="auto"/>
              <w:jc w:val="center"/>
              <w:rPr>
                <w:rFonts w:ascii="Arial" w:eastAsia="Times New Roman" w:hAnsi="Arial" w:cs="Arial"/>
                <w:b/>
                <w:bCs/>
                <w:sz w:val="16"/>
                <w:szCs w:val="16"/>
                <w:lang w:eastAsia="fr-FR"/>
              </w:rPr>
            </w:pPr>
            <w:r>
              <w:rPr>
                <w:rFonts w:ascii="Arial" w:eastAsia="Times New Roman" w:hAnsi="Arial" w:cs="Arial"/>
                <w:b/>
                <w:bCs/>
                <w:sz w:val="16"/>
                <w:szCs w:val="16"/>
                <w:lang w:eastAsia="fr-FR"/>
              </w:rPr>
              <w:t>Budget prévisionnel par fonds et par partenaire</w:t>
            </w:r>
          </w:p>
        </w:tc>
      </w:tr>
      <w:tr w:rsidR="00F73377" w:rsidRPr="000F3247" w14:paraId="397092A5" w14:textId="77777777" w:rsidTr="00F73377">
        <w:trPr>
          <w:trHeight w:val="575"/>
        </w:trPr>
        <w:tc>
          <w:tcPr>
            <w:tcW w:w="1985" w:type="dxa"/>
            <w:vMerge/>
            <w:tcBorders>
              <w:left w:val="single" w:sz="4" w:space="0" w:color="FFFFFF" w:themeColor="background1"/>
            </w:tcBorders>
            <w:shd w:val="clear" w:color="000000" w:fill="FFFFCC"/>
            <w:vAlign w:val="center"/>
            <w:hideMark/>
          </w:tcPr>
          <w:p w14:paraId="06B094C5" w14:textId="77777777" w:rsidR="00F73377" w:rsidRPr="000F3247" w:rsidRDefault="00F73377" w:rsidP="00E11084">
            <w:pPr>
              <w:spacing w:after="0" w:line="240" w:lineRule="auto"/>
              <w:rPr>
                <w:rFonts w:ascii="Arial" w:eastAsia="Times New Roman" w:hAnsi="Arial" w:cs="Arial"/>
                <w:b/>
                <w:bCs/>
                <w:sz w:val="16"/>
                <w:szCs w:val="16"/>
                <w:lang w:eastAsia="fr-FR"/>
              </w:rPr>
            </w:pPr>
          </w:p>
        </w:tc>
        <w:tc>
          <w:tcPr>
            <w:tcW w:w="2036" w:type="dxa"/>
            <w:vMerge/>
            <w:shd w:val="clear" w:color="000000" w:fill="FFFFCC"/>
            <w:vAlign w:val="center"/>
            <w:hideMark/>
          </w:tcPr>
          <w:p w14:paraId="3F47EB0F" w14:textId="77777777" w:rsidR="00F73377" w:rsidRPr="000F3247" w:rsidRDefault="00F73377" w:rsidP="00E11084">
            <w:pPr>
              <w:spacing w:after="0" w:line="240" w:lineRule="auto"/>
              <w:jc w:val="center"/>
              <w:rPr>
                <w:rFonts w:ascii="Arial" w:eastAsia="Times New Roman" w:hAnsi="Arial" w:cs="Arial"/>
                <w:b/>
                <w:bCs/>
                <w:sz w:val="16"/>
                <w:szCs w:val="16"/>
                <w:lang w:eastAsia="fr-FR"/>
              </w:rPr>
            </w:pPr>
          </w:p>
        </w:tc>
        <w:tc>
          <w:tcPr>
            <w:tcW w:w="1355" w:type="dxa"/>
            <w:shd w:val="clear" w:color="000000" w:fill="FFFFCC"/>
            <w:vAlign w:val="center"/>
            <w:hideMark/>
          </w:tcPr>
          <w:p w14:paraId="45117FB5" w14:textId="77777777" w:rsidR="00F73377" w:rsidRPr="000F3247" w:rsidRDefault="00F73377" w:rsidP="00E11084">
            <w:pPr>
              <w:spacing w:after="0" w:line="240" w:lineRule="auto"/>
              <w:jc w:val="center"/>
              <w:rPr>
                <w:rFonts w:ascii="Arial" w:eastAsia="Times New Roman" w:hAnsi="Arial" w:cs="Arial"/>
                <w:b/>
                <w:bCs/>
                <w:sz w:val="16"/>
                <w:szCs w:val="16"/>
                <w:lang w:eastAsia="fr-FR"/>
              </w:rPr>
            </w:pPr>
            <w:r>
              <w:rPr>
                <w:rFonts w:ascii="Arial" w:eastAsia="Times New Roman" w:hAnsi="Arial" w:cs="Arial"/>
                <w:b/>
                <w:bCs/>
                <w:sz w:val="16"/>
                <w:szCs w:val="16"/>
                <w:lang w:eastAsia="fr-FR"/>
              </w:rPr>
              <w:t>Partenaire 1</w:t>
            </w:r>
          </w:p>
        </w:tc>
        <w:tc>
          <w:tcPr>
            <w:tcW w:w="1355" w:type="dxa"/>
            <w:shd w:val="clear" w:color="000000" w:fill="FFFFCC"/>
            <w:vAlign w:val="center"/>
            <w:hideMark/>
          </w:tcPr>
          <w:p w14:paraId="4B5D13C0" w14:textId="77777777" w:rsidR="00F73377" w:rsidRPr="000F3247" w:rsidRDefault="00F73377" w:rsidP="00E11084">
            <w:pPr>
              <w:spacing w:after="0" w:line="240" w:lineRule="auto"/>
              <w:jc w:val="center"/>
              <w:rPr>
                <w:rFonts w:ascii="Arial" w:eastAsia="Times New Roman" w:hAnsi="Arial" w:cs="Arial"/>
                <w:b/>
                <w:bCs/>
                <w:sz w:val="16"/>
                <w:szCs w:val="16"/>
                <w:lang w:eastAsia="fr-FR"/>
              </w:rPr>
            </w:pPr>
            <w:r>
              <w:rPr>
                <w:rFonts w:ascii="Arial" w:eastAsia="Times New Roman" w:hAnsi="Arial" w:cs="Arial"/>
                <w:b/>
                <w:bCs/>
                <w:sz w:val="16"/>
                <w:szCs w:val="16"/>
                <w:lang w:eastAsia="fr-FR"/>
              </w:rPr>
              <w:t>Partenaire 2</w:t>
            </w:r>
          </w:p>
        </w:tc>
        <w:tc>
          <w:tcPr>
            <w:tcW w:w="1422" w:type="dxa"/>
            <w:shd w:val="clear" w:color="000000" w:fill="FFFFCC"/>
            <w:vAlign w:val="center"/>
            <w:hideMark/>
          </w:tcPr>
          <w:p w14:paraId="4CCB9427" w14:textId="77777777" w:rsidR="00F73377" w:rsidRPr="000F3247" w:rsidRDefault="00F73377" w:rsidP="00E11084">
            <w:pPr>
              <w:spacing w:after="0" w:line="240" w:lineRule="auto"/>
              <w:jc w:val="center"/>
              <w:rPr>
                <w:rFonts w:ascii="Arial" w:eastAsia="Times New Roman" w:hAnsi="Arial" w:cs="Arial"/>
                <w:b/>
                <w:bCs/>
                <w:sz w:val="16"/>
                <w:szCs w:val="16"/>
                <w:lang w:eastAsia="fr-FR"/>
              </w:rPr>
            </w:pPr>
            <w:r>
              <w:rPr>
                <w:rFonts w:ascii="Arial" w:eastAsia="Times New Roman" w:hAnsi="Arial" w:cs="Arial"/>
                <w:b/>
                <w:bCs/>
                <w:sz w:val="16"/>
                <w:szCs w:val="16"/>
                <w:lang w:eastAsia="fr-FR"/>
              </w:rPr>
              <w:t>Partenaire 3</w:t>
            </w:r>
          </w:p>
        </w:tc>
        <w:tc>
          <w:tcPr>
            <w:tcW w:w="1356" w:type="dxa"/>
            <w:shd w:val="clear" w:color="000000" w:fill="FFFFCC"/>
            <w:vAlign w:val="center"/>
            <w:hideMark/>
          </w:tcPr>
          <w:p w14:paraId="38FF691F" w14:textId="77777777" w:rsidR="00F73377" w:rsidRPr="000F3247" w:rsidRDefault="00F73377" w:rsidP="00E11084">
            <w:pPr>
              <w:spacing w:after="0" w:line="240" w:lineRule="auto"/>
              <w:jc w:val="center"/>
              <w:rPr>
                <w:rFonts w:ascii="Arial" w:eastAsia="Times New Roman" w:hAnsi="Arial" w:cs="Arial"/>
                <w:b/>
                <w:bCs/>
                <w:sz w:val="16"/>
                <w:szCs w:val="16"/>
                <w:lang w:eastAsia="fr-FR"/>
              </w:rPr>
            </w:pPr>
            <w:r>
              <w:rPr>
                <w:rFonts w:ascii="Arial" w:eastAsia="Times New Roman" w:hAnsi="Arial" w:cs="Arial"/>
                <w:b/>
                <w:bCs/>
                <w:sz w:val="16"/>
                <w:szCs w:val="16"/>
                <w:lang w:eastAsia="fr-FR"/>
              </w:rPr>
              <w:t>Partenaire 4</w:t>
            </w:r>
          </w:p>
        </w:tc>
      </w:tr>
      <w:tr w:rsidR="00E6079D" w:rsidRPr="000F3247" w14:paraId="151A1A3E" w14:textId="77777777" w:rsidTr="00E6079D">
        <w:trPr>
          <w:trHeight w:val="501"/>
        </w:trPr>
        <w:tc>
          <w:tcPr>
            <w:tcW w:w="1985" w:type="dxa"/>
            <w:shd w:val="clear" w:color="auto" w:fill="auto"/>
            <w:vAlign w:val="center"/>
            <w:hideMark/>
          </w:tcPr>
          <w:p w14:paraId="2EB68940" w14:textId="77777777" w:rsidR="00E6079D" w:rsidRPr="000F3247" w:rsidRDefault="00E6079D" w:rsidP="00E6079D">
            <w:pPr>
              <w:spacing w:after="0" w:line="240" w:lineRule="auto"/>
              <w:rPr>
                <w:rFonts w:ascii="Arial" w:eastAsia="Times New Roman" w:hAnsi="Arial" w:cs="Arial"/>
                <w:sz w:val="16"/>
                <w:szCs w:val="16"/>
                <w:lang w:eastAsia="fr-FR"/>
              </w:rPr>
            </w:pPr>
            <w:r>
              <w:rPr>
                <w:rFonts w:ascii="Arial" w:eastAsia="Times New Roman" w:hAnsi="Arial" w:cs="Arial"/>
                <w:sz w:val="16"/>
                <w:szCs w:val="16"/>
                <w:lang w:eastAsia="fr-FR"/>
              </w:rPr>
              <w:t>FEDER</w:t>
            </w:r>
          </w:p>
        </w:tc>
        <w:tc>
          <w:tcPr>
            <w:tcW w:w="2036" w:type="dxa"/>
            <w:shd w:val="clear" w:color="auto" w:fill="auto"/>
            <w:vAlign w:val="center"/>
            <w:hideMark/>
          </w:tcPr>
          <w:p w14:paraId="2BBC36C4" w14:textId="19450E1F" w:rsidR="00E6079D" w:rsidRPr="000F3247" w:rsidRDefault="00E6079D" w:rsidP="00E6079D">
            <w:pPr>
              <w:spacing w:after="0" w:line="240" w:lineRule="auto"/>
              <w:jc w:val="right"/>
              <w:rPr>
                <w:rFonts w:ascii="Arial" w:eastAsia="Times New Roman" w:hAnsi="Arial" w:cs="Arial"/>
                <w:sz w:val="16"/>
                <w:szCs w:val="16"/>
                <w:lang w:eastAsia="fr-FR"/>
              </w:rPr>
            </w:pPr>
            <w:r w:rsidRPr="00001D4C">
              <w:rPr>
                <w:rFonts w:ascii="Arial" w:eastAsia="Times New Roman" w:hAnsi="Arial" w:cs="Arial"/>
                <w:sz w:val="16"/>
                <w:szCs w:val="16"/>
                <w:lang w:eastAsia="fr-FR"/>
              </w:rPr>
              <w:t>€ (xx%)</w:t>
            </w:r>
          </w:p>
        </w:tc>
        <w:tc>
          <w:tcPr>
            <w:tcW w:w="1355" w:type="dxa"/>
            <w:shd w:val="clear" w:color="auto" w:fill="auto"/>
            <w:vAlign w:val="center"/>
            <w:hideMark/>
          </w:tcPr>
          <w:p w14:paraId="6E8DC0DC" w14:textId="4AA65237" w:rsidR="00E6079D" w:rsidRPr="000F3247" w:rsidRDefault="00E6079D" w:rsidP="00E6079D">
            <w:pPr>
              <w:spacing w:after="0" w:line="240" w:lineRule="auto"/>
              <w:jc w:val="right"/>
              <w:rPr>
                <w:rFonts w:ascii="Arial" w:eastAsia="Times New Roman" w:hAnsi="Arial" w:cs="Arial"/>
                <w:sz w:val="16"/>
                <w:szCs w:val="16"/>
                <w:lang w:eastAsia="fr-FR"/>
              </w:rPr>
            </w:pPr>
            <w:r w:rsidRPr="00001D4C">
              <w:rPr>
                <w:rFonts w:ascii="Arial" w:eastAsia="Times New Roman" w:hAnsi="Arial" w:cs="Arial"/>
                <w:sz w:val="16"/>
                <w:szCs w:val="16"/>
                <w:lang w:eastAsia="fr-FR"/>
              </w:rPr>
              <w:t>€ (xx%)</w:t>
            </w:r>
          </w:p>
        </w:tc>
        <w:tc>
          <w:tcPr>
            <w:tcW w:w="1355" w:type="dxa"/>
            <w:shd w:val="clear" w:color="auto" w:fill="auto"/>
            <w:vAlign w:val="center"/>
            <w:hideMark/>
          </w:tcPr>
          <w:p w14:paraId="4F2CB8F3" w14:textId="7468FB87" w:rsidR="00E6079D" w:rsidRPr="000F3247" w:rsidRDefault="00E6079D" w:rsidP="00E6079D">
            <w:pPr>
              <w:spacing w:after="0" w:line="240" w:lineRule="auto"/>
              <w:jc w:val="right"/>
              <w:rPr>
                <w:rFonts w:ascii="Arial" w:eastAsia="Times New Roman" w:hAnsi="Arial" w:cs="Arial"/>
                <w:sz w:val="16"/>
                <w:szCs w:val="16"/>
                <w:lang w:eastAsia="fr-FR"/>
              </w:rPr>
            </w:pPr>
            <w:r w:rsidRPr="00001D4C">
              <w:rPr>
                <w:rFonts w:ascii="Arial" w:eastAsia="Times New Roman" w:hAnsi="Arial" w:cs="Arial"/>
                <w:sz w:val="16"/>
                <w:szCs w:val="16"/>
                <w:lang w:eastAsia="fr-FR"/>
              </w:rPr>
              <w:t>€ (xx%)</w:t>
            </w:r>
          </w:p>
        </w:tc>
        <w:tc>
          <w:tcPr>
            <w:tcW w:w="1422" w:type="dxa"/>
            <w:shd w:val="clear" w:color="auto" w:fill="auto"/>
            <w:vAlign w:val="center"/>
            <w:hideMark/>
          </w:tcPr>
          <w:p w14:paraId="01C01407" w14:textId="2396182B" w:rsidR="00E6079D" w:rsidRPr="000F3247" w:rsidRDefault="00E6079D" w:rsidP="00E6079D">
            <w:pPr>
              <w:spacing w:after="0" w:line="240" w:lineRule="auto"/>
              <w:jc w:val="right"/>
              <w:rPr>
                <w:rFonts w:ascii="Arial" w:eastAsia="Times New Roman" w:hAnsi="Arial" w:cs="Arial"/>
                <w:sz w:val="16"/>
                <w:szCs w:val="16"/>
                <w:lang w:eastAsia="fr-FR"/>
              </w:rPr>
            </w:pPr>
            <w:r w:rsidRPr="00001D4C">
              <w:rPr>
                <w:rFonts w:ascii="Arial" w:eastAsia="Times New Roman" w:hAnsi="Arial" w:cs="Arial"/>
                <w:sz w:val="16"/>
                <w:szCs w:val="16"/>
                <w:lang w:eastAsia="fr-FR"/>
              </w:rPr>
              <w:t>€ (xx%)</w:t>
            </w:r>
          </w:p>
        </w:tc>
        <w:tc>
          <w:tcPr>
            <w:tcW w:w="1356" w:type="dxa"/>
            <w:shd w:val="clear" w:color="auto" w:fill="auto"/>
            <w:vAlign w:val="center"/>
            <w:hideMark/>
          </w:tcPr>
          <w:p w14:paraId="40CD0A8A" w14:textId="51D3A7A7" w:rsidR="00E6079D" w:rsidRPr="000F3247" w:rsidRDefault="00E6079D" w:rsidP="00E6079D">
            <w:pPr>
              <w:spacing w:after="0" w:line="240" w:lineRule="auto"/>
              <w:jc w:val="right"/>
              <w:rPr>
                <w:rFonts w:ascii="Arial" w:eastAsia="Times New Roman" w:hAnsi="Arial" w:cs="Arial"/>
                <w:sz w:val="16"/>
                <w:szCs w:val="16"/>
                <w:lang w:eastAsia="fr-FR"/>
              </w:rPr>
            </w:pPr>
            <w:r w:rsidRPr="00001D4C">
              <w:rPr>
                <w:rFonts w:ascii="Arial" w:eastAsia="Times New Roman" w:hAnsi="Arial" w:cs="Arial"/>
                <w:sz w:val="16"/>
                <w:szCs w:val="16"/>
                <w:lang w:eastAsia="fr-FR"/>
              </w:rPr>
              <w:t>€ (xx%)</w:t>
            </w:r>
          </w:p>
        </w:tc>
      </w:tr>
      <w:tr w:rsidR="00E6079D" w:rsidRPr="000F3247" w14:paraId="7E25A56F" w14:textId="77777777" w:rsidTr="00E6079D">
        <w:trPr>
          <w:trHeight w:val="551"/>
        </w:trPr>
        <w:tc>
          <w:tcPr>
            <w:tcW w:w="1985" w:type="dxa"/>
            <w:shd w:val="clear" w:color="auto" w:fill="auto"/>
            <w:vAlign w:val="center"/>
            <w:hideMark/>
          </w:tcPr>
          <w:p w14:paraId="256D794B" w14:textId="77777777" w:rsidR="00E6079D" w:rsidRPr="000F3247" w:rsidRDefault="00E6079D" w:rsidP="00E6079D">
            <w:pPr>
              <w:spacing w:after="0" w:line="240" w:lineRule="auto"/>
              <w:rPr>
                <w:rFonts w:ascii="Arial" w:eastAsia="Times New Roman" w:hAnsi="Arial" w:cs="Arial"/>
                <w:sz w:val="16"/>
                <w:szCs w:val="16"/>
                <w:lang w:eastAsia="fr-FR"/>
              </w:rPr>
            </w:pPr>
            <w:r>
              <w:rPr>
                <w:rFonts w:ascii="Arial" w:eastAsia="Times New Roman" w:hAnsi="Arial" w:cs="Arial"/>
                <w:sz w:val="16"/>
                <w:szCs w:val="16"/>
                <w:lang w:eastAsia="fr-FR"/>
              </w:rPr>
              <w:t>Autre contribution public (le cas échéant)</w:t>
            </w:r>
          </w:p>
        </w:tc>
        <w:tc>
          <w:tcPr>
            <w:tcW w:w="2036" w:type="dxa"/>
            <w:shd w:val="clear" w:color="auto" w:fill="auto"/>
            <w:vAlign w:val="center"/>
            <w:hideMark/>
          </w:tcPr>
          <w:p w14:paraId="73D2F1A2" w14:textId="47BDDE36" w:rsidR="00E6079D" w:rsidRPr="000F3247" w:rsidRDefault="00E6079D" w:rsidP="00E6079D">
            <w:pPr>
              <w:spacing w:after="0" w:line="240" w:lineRule="auto"/>
              <w:jc w:val="right"/>
              <w:rPr>
                <w:rFonts w:ascii="Arial" w:eastAsia="Times New Roman" w:hAnsi="Arial" w:cs="Arial"/>
                <w:sz w:val="16"/>
                <w:szCs w:val="16"/>
                <w:lang w:eastAsia="fr-FR"/>
              </w:rPr>
            </w:pPr>
            <w:r w:rsidRPr="00001D4C">
              <w:rPr>
                <w:rFonts w:ascii="Arial" w:eastAsia="Times New Roman" w:hAnsi="Arial" w:cs="Arial"/>
                <w:sz w:val="16"/>
                <w:szCs w:val="16"/>
                <w:lang w:eastAsia="fr-FR"/>
              </w:rPr>
              <w:t>€ (xx%)</w:t>
            </w:r>
          </w:p>
        </w:tc>
        <w:tc>
          <w:tcPr>
            <w:tcW w:w="1355" w:type="dxa"/>
            <w:shd w:val="clear" w:color="auto" w:fill="auto"/>
            <w:vAlign w:val="center"/>
            <w:hideMark/>
          </w:tcPr>
          <w:p w14:paraId="7E8CC750" w14:textId="2B00A8B3" w:rsidR="00E6079D" w:rsidRPr="000F3247" w:rsidRDefault="00E6079D" w:rsidP="00E6079D">
            <w:pPr>
              <w:spacing w:after="0" w:line="240" w:lineRule="auto"/>
              <w:jc w:val="right"/>
              <w:rPr>
                <w:rFonts w:ascii="Arial" w:eastAsia="Times New Roman" w:hAnsi="Arial" w:cs="Arial"/>
                <w:sz w:val="16"/>
                <w:szCs w:val="16"/>
                <w:lang w:eastAsia="fr-FR"/>
              </w:rPr>
            </w:pPr>
            <w:r w:rsidRPr="00001D4C">
              <w:rPr>
                <w:rFonts w:ascii="Arial" w:eastAsia="Times New Roman" w:hAnsi="Arial" w:cs="Arial"/>
                <w:sz w:val="16"/>
                <w:szCs w:val="16"/>
                <w:lang w:eastAsia="fr-FR"/>
              </w:rPr>
              <w:t>€ (xx%)</w:t>
            </w:r>
          </w:p>
        </w:tc>
        <w:tc>
          <w:tcPr>
            <w:tcW w:w="1355" w:type="dxa"/>
            <w:shd w:val="clear" w:color="auto" w:fill="auto"/>
            <w:vAlign w:val="center"/>
            <w:hideMark/>
          </w:tcPr>
          <w:p w14:paraId="79C744D1" w14:textId="0EAD06FC" w:rsidR="00E6079D" w:rsidRPr="000F3247" w:rsidRDefault="00E6079D" w:rsidP="00E6079D">
            <w:pPr>
              <w:spacing w:after="0" w:line="240" w:lineRule="auto"/>
              <w:jc w:val="right"/>
              <w:rPr>
                <w:rFonts w:ascii="Arial" w:eastAsia="Times New Roman" w:hAnsi="Arial" w:cs="Arial"/>
                <w:sz w:val="16"/>
                <w:szCs w:val="16"/>
                <w:lang w:eastAsia="fr-FR"/>
              </w:rPr>
            </w:pPr>
            <w:r w:rsidRPr="00001D4C">
              <w:rPr>
                <w:rFonts w:ascii="Arial" w:eastAsia="Times New Roman" w:hAnsi="Arial" w:cs="Arial"/>
                <w:sz w:val="16"/>
                <w:szCs w:val="16"/>
                <w:lang w:eastAsia="fr-FR"/>
              </w:rPr>
              <w:t>€ (xx%)</w:t>
            </w:r>
          </w:p>
        </w:tc>
        <w:tc>
          <w:tcPr>
            <w:tcW w:w="1422" w:type="dxa"/>
            <w:shd w:val="clear" w:color="auto" w:fill="auto"/>
            <w:vAlign w:val="center"/>
            <w:hideMark/>
          </w:tcPr>
          <w:p w14:paraId="6CA7F066" w14:textId="75132BB6" w:rsidR="00E6079D" w:rsidRPr="000F3247" w:rsidRDefault="00E6079D" w:rsidP="00E6079D">
            <w:pPr>
              <w:spacing w:after="0" w:line="240" w:lineRule="auto"/>
              <w:jc w:val="right"/>
              <w:rPr>
                <w:rFonts w:ascii="Arial" w:eastAsia="Times New Roman" w:hAnsi="Arial" w:cs="Arial"/>
                <w:sz w:val="16"/>
                <w:szCs w:val="16"/>
                <w:lang w:eastAsia="fr-FR"/>
              </w:rPr>
            </w:pPr>
            <w:r w:rsidRPr="00001D4C">
              <w:rPr>
                <w:rFonts w:ascii="Arial" w:eastAsia="Times New Roman" w:hAnsi="Arial" w:cs="Arial"/>
                <w:sz w:val="16"/>
                <w:szCs w:val="16"/>
                <w:lang w:eastAsia="fr-FR"/>
              </w:rPr>
              <w:t>€ (xx%)</w:t>
            </w:r>
          </w:p>
        </w:tc>
        <w:tc>
          <w:tcPr>
            <w:tcW w:w="1356" w:type="dxa"/>
            <w:shd w:val="clear" w:color="auto" w:fill="auto"/>
            <w:vAlign w:val="center"/>
            <w:hideMark/>
          </w:tcPr>
          <w:p w14:paraId="01BE573E" w14:textId="32CC7E31" w:rsidR="00E6079D" w:rsidRPr="000F3247" w:rsidRDefault="00E6079D" w:rsidP="00E6079D">
            <w:pPr>
              <w:spacing w:after="0" w:line="240" w:lineRule="auto"/>
              <w:jc w:val="right"/>
              <w:rPr>
                <w:rFonts w:ascii="Arial" w:eastAsia="Times New Roman" w:hAnsi="Arial" w:cs="Arial"/>
                <w:sz w:val="16"/>
                <w:szCs w:val="16"/>
                <w:lang w:eastAsia="fr-FR"/>
              </w:rPr>
            </w:pPr>
            <w:r w:rsidRPr="00001D4C">
              <w:rPr>
                <w:rFonts w:ascii="Arial" w:eastAsia="Times New Roman" w:hAnsi="Arial" w:cs="Arial"/>
                <w:sz w:val="16"/>
                <w:szCs w:val="16"/>
                <w:lang w:eastAsia="fr-FR"/>
              </w:rPr>
              <w:t>€ (xx%)</w:t>
            </w:r>
          </w:p>
        </w:tc>
      </w:tr>
      <w:tr w:rsidR="00E6079D" w:rsidRPr="000F3247" w14:paraId="02B5C4B8" w14:textId="77777777" w:rsidTr="00E6079D">
        <w:trPr>
          <w:trHeight w:val="436"/>
        </w:trPr>
        <w:tc>
          <w:tcPr>
            <w:tcW w:w="1985" w:type="dxa"/>
            <w:shd w:val="clear" w:color="auto" w:fill="auto"/>
            <w:vAlign w:val="center"/>
            <w:hideMark/>
          </w:tcPr>
          <w:p w14:paraId="05489136" w14:textId="77777777" w:rsidR="00E6079D" w:rsidRPr="000F3247" w:rsidRDefault="00E6079D" w:rsidP="00E6079D">
            <w:pPr>
              <w:spacing w:after="0" w:line="240" w:lineRule="auto"/>
              <w:rPr>
                <w:rFonts w:ascii="Arial" w:eastAsia="Times New Roman" w:hAnsi="Arial" w:cs="Arial"/>
                <w:sz w:val="16"/>
                <w:szCs w:val="16"/>
                <w:lang w:eastAsia="fr-FR"/>
              </w:rPr>
            </w:pPr>
            <w:r>
              <w:rPr>
                <w:rFonts w:ascii="Arial" w:eastAsia="Times New Roman" w:hAnsi="Arial" w:cs="Arial"/>
                <w:sz w:val="16"/>
                <w:szCs w:val="16"/>
                <w:lang w:eastAsia="fr-FR"/>
              </w:rPr>
              <w:t xml:space="preserve">Autre contribution privée [le cas échéant) </w:t>
            </w:r>
          </w:p>
        </w:tc>
        <w:tc>
          <w:tcPr>
            <w:tcW w:w="2036" w:type="dxa"/>
            <w:shd w:val="clear" w:color="auto" w:fill="auto"/>
            <w:vAlign w:val="center"/>
            <w:hideMark/>
          </w:tcPr>
          <w:p w14:paraId="4BF76ECD" w14:textId="31AFA736" w:rsidR="00E6079D" w:rsidRPr="000F3247" w:rsidRDefault="00E6079D" w:rsidP="00E6079D">
            <w:pPr>
              <w:spacing w:after="0" w:line="240" w:lineRule="auto"/>
              <w:jc w:val="right"/>
              <w:rPr>
                <w:rFonts w:ascii="Arial" w:eastAsia="Times New Roman" w:hAnsi="Arial" w:cs="Arial"/>
                <w:sz w:val="16"/>
                <w:szCs w:val="16"/>
                <w:lang w:eastAsia="fr-FR"/>
              </w:rPr>
            </w:pPr>
            <w:r w:rsidRPr="00001D4C">
              <w:rPr>
                <w:rFonts w:ascii="Arial" w:eastAsia="Times New Roman" w:hAnsi="Arial" w:cs="Arial"/>
                <w:sz w:val="16"/>
                <w:szCs w:val="16"/>
                <w:lang w:eastAsia="fr-FR"/>
              </w:rPr>
              <w:t>€ (xx%)</w:t>
            </w:r>
          </w:p>
        </w:tc>
        <w:tc>
          <w:tcPr>
            <w:tcW w:w="1355" w:type="dxa"/>
            <w:shd w:val="clear" w:color="auto" w:fill="auto"/>
            <w:vAlign w:val="center"/>
            <w:hideMark/>
          </w:tcPr>
          <w:p w14:paraId="6E62926D" w14:textId="72D10425" w:rsidR="00E6079D" w:rsidRPr="000F3247" w:rsidRDefault="00E6079D" w:rsidP="00E6079D">
            <w:pPr>
              <w:spacing w:after="0" w:line="240" w:lineRule="auto"/>
              <w:jc w:val="right"/>
              <w:rPr>
                <w:rFonts w:ascii="Arial" w:eastAsia="Times New Roman" w:hAnsi="Arial" w:cs="Arial"/>
                <w:sz w:val="16"/>
                <w:szCs w:val="16"/>
                <w:lang w:eastAsia="fr-FR"/>
              </w:rPr>
            </w:pPr>
            <w:r w:rsidRPr="00001D4C">
              <w:rPr>
                <w:rFonts w:ascii="Arial" w:eastAsia="Times New Roman" w:hAnsi="Arial" w:cs="Arial"/>
                <w:sz w:val="16"/>
                <w:szCs w:val="16"/>
                <w:lang w:eastAsia="fr-FR"/>
              </w:rPr>
              <w:t>€ (xx%)</w:t>
            </w:r>
          </w:p>
        </w:tc>
        <w:tc>
          <w:tcPr>
            <w:tcW w:w="1355" w:type="dxa"/>
            <w:shd w:val="clear" w:color="auto" w:fill="auto"/>
            <w:vAlign w:val="center"/>
            <w:hideMark/>
          </w:tcPr>
          <w:p w14:paraId="56984546" w14:textId="364C34C0" w:rsidR="00E6079D" w:rsidRPr="000F3247" w:rsidRDefault="00E6079D" w:rsidP="00E6079D">
            <w:pPr>
              <w:spacing w:after="0" w:line="240" w:lineRule="auto"/>
              <w:jc w:val="right"/>
              <w:rPr>
                <w:rFonts w:ascii="Arial" w:eastAsia="Times New Roman" w:hAnsi="Arial" w:cs="Arial"/>
                <w:sz w:val="16"/>
                <w:szCs w:val="16"/>
                <w:lang w:eastAsia="fr-FR"/>
              </w:rPr>
            </w:pPr>
            <w:r w:rsidRPr="00001D4C">
              <w:rPr>
                <w:rFonts w:ascii="Arial" w:eastAsia="Times New Roman" w:hAnsi="Arial" w:cs="Arial"/>
                <w:sz w:val="16"/>
                <w:szCs w:val="16"/>
                <w:lang w:eastAsia="fr-FR"/>
              </w:rPr>
              <w:t>€ (xx%)</w:t>
            </w:r>
          </w:p>
        </w:tc>
        <w:tc>
          <w:tcPr>
            <w:tcW w:w="1422" w:type="dxa"/>
            <w:shd w:val="clear" w:color="auto" w:fill="auto"/>
            <w:vAlign w:val="center"/>
            <w:hideMark/>
          </w:tcPr>
          <w:p w14:paraId="2AA67B01" w14:textId="19749D5A" w:rsidR="00E6079D" w:rsidRPr="000F3247" w:rsidRDefault="00E6079D" w:rsidP="00E6079D">
            <w:pPr>
              <w:spacing w:after="0" w:line="240" w:lineRule="auto"/>
              <w:jc w:val="right"/>
              <w:rPr>
                <w:rFonts w:ascii="Arial" w:eastAsia="Times New Roman" w:hAnsi="Arial" w:cs="Arial"/>
                <w:sz w:val="16"/>
                <w:szCs w:val="16"/>
                <w:lang w:eastAsia="fr-FR"/>
              </w:rPr>
            </w:pPr>
            <w:r w:rsidRPr="00001D4C">
              <w:rPr>
                <w:rFonts w:ascii="Arial" w:eastAsia="Times New Roman" w:hAnsi="Arial" w:cs="Arial"/>
                <w:sz w:val="16"/>
                <w:szCs w:val="16"/>
                <w:lang w:eastAsia="fr-FR"/>
              </w:rPr>
              <w:t>€ (xx%)</w:t>
            </w:r>
          </w:p>
        </w:tc>
        <w:tc>
          <w:tcPr>
            <w:tcW w:w="1356" w:type="dxa"/>
            <w:shd w:val="clear" w:color="auto" w:fill="auto"/>
            <w:vAlign w:val="center"/>
            <w:hideMark/>
          </w:tcPr>
          <w:p w14:paraId="4FC99068" w14:textId="4C0BBAA2" w:rsidR="00E6079D" w:rsidRPr="000F3247" w:rsidRDefault="00E6079D" w:rsidP="00E6079D">
            <w:pPr>
              <w:spacing w:after="0" w:line="240" w:lineRule="auto"/>
              <w:jc w:val="right"/>
              <w:rPr>
                <w:rFonts w:ascii="Arial" w:eastAsia="Times New Roman" w:hAnsi="Arial" w:cs="Arial"/>
                <w:sz w:val="16"/>
                <w:szCs w:val="16"/>
                <w:lang w:eastAsia="fr-FR"/>
              </w:rPr>
            </w:pPr>
            <w:r w:rsidRPr="00001D4C">
              <w:rPr>
                <w:rFonts w:ascii="Arial" w:eastAsia="Times New Roman" w:hAnsi="Arial" w:cs="Arial"/>
                <w:sz w:val="16"/>
                <w:szCs w:val="16"/>
                <w:lang w:eastAsia="fr-FR"/>
              </w:rPr>
              <w:t>€ (xx%)</w:t>
            </w:r>
          </w:p>
        </w:tc>
      </w:tr>
      <w:tr w:rsidR="00E6079D" w:rsidRPr="000F3247" w14:paraId="10F82803" w14:textId="77777777" w:rsidTr="00E6079D">
        <w:trPr>
          <w:trHeight w:val="509"/>
        </w:trPr>
        <w:tc>
          <w:tcPr>
            <w:tcW w:w="1985" w:type="dxa"/>
            <w:shd w:val="clear" w:color="auto" w:fill="auto"/>
            <w:vAlign w:val="center"/>
            <w:hideMark/>
          </w:tcPr>
          <w:p w14:paraId="12487FA4" w14:textId="77777777" w:rsidR="00E6079D" w:rsidRPr="000F3247" w:rsidRDefault="00E6079D" w:rsidP="00E6079D">
            <w:pPr>
              <w:spacing w:after="0" w:line="240" w:lineRule="auto"/>
              <w:rPr>
                <w:rFonts w:ascii="Arial" w:eastAsia="Times New Roman" w:hAnsi="Arial" w:cs="Arial"/>
                <w:sz w:val="16"/>
                <w:szCs w:val="16"/>
                <w:lang w:eastAsia="fr-FR"/>
              </w:rPr>
            </w:pPr>
            <w:r>
              <w:rPr>
                <w:rFonts w:ascii="Arial" w:eastAsia="Times New Roman" w:hAnsi="Arial" w:cs="Arial"/>
                <w:sz w:val="16"/>
                <w:szCs w:val="16"/>
                <w:lang w:eastAsia="fr-FR"/>
              </w:rPr>
              <w:t xml:space="preserve">Autofinancement </w:t>
            </w:r>
          </w:p>
        </w:tc>
        <w:tc>
          <w:tcPr>
            <w:tcW w:w="2036" w:type="dxa"/>
            <w:shd w:val="clear" w:color="auto" w:fill="auto"/>
            <w:vAlign w:val="center"/>
            <w:hideMark/>
          </w:tcPr>
          <w:p w14:paraId="02558449" w14:textId="542E6EC8" w:rsidR="00E6079D" w:rsidRPr="000F3247" w:rsidRDefault="00E6079D" w:rsidP="00E6079D">
            <w:pPr>
              <w:spacing w:after="0" w:line="240" w:lineRule="auto"/>
              <w:jc w:val="right"/>
              <w:rPr>
                <w:rFonts w:ascii="Arial" w:eastAsia="Times New Roman" w:hAnsi="Arial" w:cs="Arial"/>
                <w:sz w:val="16"/>
                <w:szCs w:val="16"/>
                <w:lang w:eastAsia="fr-FR"/>
              </w:rPr>
            </w:pPr>
            <w:r w:rsidRPr="00001D4C">
              <w:rPr>
                <w:rFonts w:ascii="Arial" w:eastAsia="Times New Roman" w:hAnsi="Arial" w:cs="Arial"/>
                <w:sz w:val="16"/>
                <w:szCs w:val="16"/>
                <w:lang w:eastAsia="fr-FR"/>
              </w:rPr>
              <w:t>€ (xx%)</w:t>
            </w:r>
          </w:p>
        </w:tc>
        <w:tc>
          <w:tcPr>
            <w:tcW w:w="1355" w:type="dxa"/>
            <w:shd w:val="clear" w:color="auto" w:fill="auto"/>
            <w:vAlign w:val="center"/>
            <w:hideMark/>
          </w:tcPr>
          <w:p w14:paraId="25C09680" w14:textId="2474649A" w:rsidR="00E6079D" w:rsidRPr="000F3247" w:rsidRDefault="00E6079D" w:rsidP="00E6079D">
            <w:pPr>
              <w:spacing w:after="0" w:line="240" w:lineRule="auto"/>
              <w:jc w:val="right"/>
              <w:rPr>
                <w:rFonts w:ascii="Arial" w:eastAsia="Times New Roman" w:hAnsi="Arial" w:cs="Arial"/>
                <w:sz w:val="16"/>
                <w:szCs w:val="16"/>
                <w:lang w:eastAsia="fr-FR"/>
              </w:rPr>
            </w:pPr>
            <w:r w:rsidRPr="00001D4C">
              <w:rPr>
                <w:rFonts w:ascii="Arial" w:eastAsia="Times New Roman" w:hAnsi="Arial" w:cs="Arial"/>
                <w:sz w:val="16"/>
                <w:szCs w:val="16"/>
                <w:lang w:eastAsia="fr-FR"/>
              </w:rPr>
              <w:t>€ (xx%)</w:t>
            </w:r>
          </w:p>
        </w:tc>
        <w:tc>
          <w:tcPr>
            <w:tcW w:w="1355" w:type="dxa"/>
            <w:shd w:val="clear" w:color="auto" w:fill="auto"/>
            <w:vAlign w:val="center"/>
            <w:hideMark/>
          </w:tcPr>
          <w:p w14:paraId="685A65E5" w14:textId="56575210" w:rsidR="00E6079D" w:rsidRPr="000F3247" w:rsidRDefault="00E6079D" w:rsidP="00E6079D">
            <w:pPr>
              <w:spacing w:after="0" w:line="240" w:lineRule="auto"/>
              <w:jc w:val="right"/>
              <w:rPr>
                <w:rFonts w:ascii="Arial" w:eastAsia="Times New Roman" w:hAnsi="Arial" w:cs="Arial"/>
                <w:sz w:val="16"/>
                <w:szCs w:val="16"/>
                <w:lang w:eastAsia="fr-FR"/>
              </w:rPr>
            </w:pPr>
            <w:r w:rsidRPr="00001D4C">
              <w:rPr>
                <w:rFonts w:ascii="Arial" w:eastAsia="Times New Roman" w:hAnsi="Arial" w:cs="Arial"/>
                <w:sz w:val="16"/>
                <w:szCs w:val="16"/>
                <w:lang w:eastAsia="fr-FR"/>
              </w:rPr>
              <w:t>€ (xx%)</w:t>
            </w:r>
          </w:p>
        </w:tc>
        <w:tc>
          <w:tcPr>
            <w:tcW w:w="1422" w:type="dxa"/>
            <w:shd w:val="clear" w:color="auto" w:fill="auto"/>
            <w:vAlign w:val="center"/>
            <w:hideMark/>
          </w:tcPr>
          <w:p w14:paraId="6F03F847" w14:textId="0EF8559B" w:rsidR="00E6079D" w:rsidRPr="000F3247" w:rsidRDefault="00E6079D" w:rsidP="00E6079D">
            <w:pPr>
              <w:spacing w:after="0" w:line="240" w:lineRule="auto"/>
              <w:jc w:val="right"/>
              <w:rPr>
                <w:rFonts w:ascii="Arial" w:eastAsia="Times New Roman" w:hAnsi="Arial" w:cs="Arial"/>
                <w:sz w:val="16"/>
                <w:szCs w:val="16"/>
                <w:lang w:eastAsia="fr-FR"/>
              </w:rPr>
            </w:pPr>
            <w:r w:rsidRPr="00001D4C">
              <w:rPr>
                <w:rFonts w:ascii="Arial" w:eastAsia="Times New Roman" w:hAnsi="Arial" w:cs="Arial"/>
                <w:sz w:val="16"/>
                <w:szCs w:val="16"/>
                <w:lang w:eastAsia="fr-FR"/>
              </w:rPr>
              <w:t>€ (xx%)</w:t>
            </w:r>
          </w:p>
        </w:tc>
        <w:tc>
          <w:tcPr>
            <w:tcW w:w="1356" w:type="dxa"/>
            <w:shd w:val="clear" w:color="auto" w:fill="auto"/>
            <w:vAlign w:val="center"/>
            <w:hideMark/>
          </w:tcPr>
          <w:p w14:paraId="06589FD3" w14:textId="1D5B4871" w:rsidR="00E6079D" w:rsidRPr="000F3247" w:rsidRDefault="00E6079D" w:rsidP="00E6079D">
            <w:pPr>
              <w:spacing w:after="0" w:line="240" w:lineRule="auto"/>
              <w:jc w:val="right"/>
              <w:rPr>
                <w:rFonts w:ascii="Arial" w:eastAsia="Times New Roman" w:hAnsi="Arial" w:cs="Arial"/>
                <w:sz w:val="16"/>
                <w:szCs w:val="16"/>
                <w:lang w:eastAsia="fr-FR"/>
              </w:rPr>
            </w:pPr>
            <w:r w:rsidRPr="00001D4C">
              <w:rPr>
                <w:rFonts w:ascii="Arial" w:eastAsia="Times New Roman" w:hAnsi="Arial" w:cs="Arial"/>
                <w:sz w:val="16"/>
                <w:szCs w:val="16"/>
                <w:lang w:eastAsia="fr-FR"/>
              </w:rPr>
              <w:t>€ (xx%)</w:t>
            </w:r>
          </w:p>
        </w:tc>
      </w:tr>
      <w:tr w:rsidR="00F73377" w:rsidRPr="000F3247" w14:paraId="09BD50BD" w14:textId="77777777" w:rsidTr="00E11084">
        <w:trPr>
          <w:trHeight w:val="267"/>
        </w:trPr>
        <w:tc>
          <w:tcPr>
            <w:tcW w:w="1985" w:type="dxa"/>
            <w:shd w:val="clear" w:color="auto" w:fill="auto"/>
            <w:vAlign w:val="center"/>
            <w:hideMark/>
          </w:tcPr>
          <w:p w14:paraId="1B23C413" w14:textId="77777777" w:rsidR="00F73377" w:rsidRPr="000F3247" w:rsidRDefault="00F73377" w:rsidP="00E11084">
            <w:pPr>
              <w:spacing w:after="0" w:line="240" w:lineRule="auto"/>
              <w:rPr>
                <w:rFonts w:ascii="Arial" w:eastAsia="Times New Roman" w:hAnsi="Arial" w:cs="Arial"/>
                <w:b/>
                <w:bCs/>
                <w:sz w:val="16"/>
                <w:szCs w:val="16"/>
                <w:lang w:eastAsia="fr-FR"/>
              </w:rPr>
            </w:pPr>
            <w:r w:rsidRPr="000F3247">
              <w:rPr>
                <w:rFonts w:ascii="Arial" w:eastAsia="Times New Roman" w:hAnsi="Arial" w:cs="Arial"/>
                <w:b/>
                <w:bCs/>
                <w:sz w:val="16"/>
                <w:szCs w:val="16"/>
                <w:lang w:eastAsia="fr-FR"/>
              </w:rPr>
              <w:t>Total</w:t>
            </w:r>
          </w:p>
        </w:tc>
        <w:tc>
          <w:tcPr>
            <w:tcW w:w="2036" w:type="dxa"/>
            <w:shd w:val="clear" w:color="auto" w:fill="auto"/>
            <w:vAlign w:val="center"/>
            <w:hideMark/>
          </w:tcPr>
          <w:p w14:paraId="4625BD3B" w14:textId="77777777" w:rsidR="00F73377" w:rsidRPr="000F3247" w:rsidRDefault="00F73377" w:rsidP="00E11084">
            <w:pPr>
              <w:spacing w:after="0" w:line="240" w:lineRule="auto"/>
              <w:jc w:val="right"/>
              <w:rPr>
                <w:rFonts w:ascii="Arial" w:eastAsia="Times New Roman" w:hAnsi="Arial" w:cs="Arial"/>
                <w:b/>
                <w:bCs/>
                <w:sz w:val="16"/>
                <w:szCs w:val="16"/>
                <w:lang w:eastAsia="fr-FR"/>
              </w:rPr>
            </w:pPr>
            <w:r w:rsidRPr="000F3247">
              <w:rPr>
                <w:rFonts w:ascii="Arial" w:eastAsia="Times New Roman" w:hAnsi="Arial" w:cs="Arial"/>
                <w:b/>
                <w:bCs/>
                <w:sz w:val="16"/>
                <w:szCs w:val="16"/>
                <w:lang w:eastAsia="fr-FR"/>
              </w:rPr>
              <w:t>€</w:t>
            </w:r>
          </w:p>
        </w:tc>
        <w:tc>
          <w:tcPr>
            <w:tcW w:w="1355" w:type="dxa"/>
            <w:shd w:val="clear" w:color="auto" w:fill="auto"/>
            <w:vAlign w:val="center"/>
            <w:hideMark/>
          </w:tcPr>
          <w:p w14:paraId="30D96058" w14:textId="77777777" w:rsidR="00F73377" w:rsidRPr="000F3247" w:rsidRDefault="00F73377" w:rsidP="00E11084">
            <w:pPr>
              <w:spacing w:after="0" w:line="240" w:lineRule="auto"/>
              <w:jc w:val="right"/>
              <w:rPr>
                <w:rFonts w:ascii="Arial" w:eastAsia="Times New Roman" w:hAnsi="Arial" w:cs="Arial"/>
                <w:b/>
                <w:bCs/>
                <w:sz w:val="16"/>
                <w:szCs w:val="16"/>
                <w:lang w:eastAsia="fr-FR"/>
              </w:rPr>
            </w:pPr>
            <w:r w:rsidRPr="000F3247">
              <w:rPr>
                <w:rFonts w:ascii="Arial" w:eastAsia="Times New Roman" w:hAnsi="Arial" w:cs="Arial"/>
                <w:b/>
                <w:bCs/>
                <w:sz w:val="16"/>
                <w:szCs w:val="16"/>
                <w:lang w:eastAsia="fr-FR"/>
              </w:rPr>
              <w:t>€</w:t>
            </w:r>
          </w:p>
        </w:tc>
        <w:tc>
          <w:tcPr>
            <w:tcW w:w="1355" w:type="dxa"/>
            <w:shd w:val="clear" w:color="auto" w:fill="auto"/>
            <w:vAlign w:val="center"/>
            <w:hideMark/>
          </w:tcPr>
          <w:p w14:paraId="1E51D6A1" w14:textId="77777777" w:rsidR="00F73377" w:rsidRPr="000F3247" w:rsidRDefault="00F73377" w:rsidP="00E11084">
            <w:pPr>
              <w:spacing w:after="0" w:line="240" w:lineRule="auto"/>
              <w:jc w:val="right"/>
              <w:rPr>
                <w:rFonts w:ascii="Arial" w:eastAsia="Times New Roman" w:hAnsi="Arial" w:cs="Arial"/>
                <w:b/>
                <w:bCs/>
                <w:sz w:val="16"/>
                <w:szCs w:val="16"/>
                <w:lang w:eastAsia="fr-FR"/>
              </w:rPr>
            </w:pPr>
            <w:r w:rsidRPr="000F3247">
              <w:rPr>
                <w:rFonts w:ascii="Arial" w:eastAsia="Times New Roman" w:hAnsi="Arial" w:cs="Arial"/>
                <w:b/>
                <w:bCs/>
                <w:sz w:val="16"/>
                <w:szCs w:val="16"/>
                <w:lang w:eastAsia="fr-FR"/>
              </w:rPr>
              <w:t>€</w:t>
            </w:r>
          </w:p>
        </w:tc>
        <w:tc>
          <w:tcPr>
            <w:tcW w:w="1422" w:type="dxa"/>
            <w:shd w:val="clear" w:color="auto" w:fill="auto"/>
            <w:vAlign w:val="center"/>
            <w:hideMark/>
          </w:tcPr>
          <w:p w14:paraId="44A39CFB" w14:textId="77777777" w:rsidR="00F73377" w:rsidRPr="000F3247" w:rsidRDefault="00F73377" w:rsidP="00E11084">
            <w:pPr>
              <w:spacing w:after="0" w:line="240" w:lineRule="auto"/>
              <w:jc w:val="right"/>
              <w:rPr>
                <w:rFonts w:ascii="Arial" w:eastAsia="Times New Roman" w:hAnsi="Arial" w:cs="Arial"/>
                <w:b/>
                <w:bCs/>
                <w:sz w:val="16"/>
                <w:szCs w:val="16"/>
                <w:lang w:eastAsia="fr-FR"/>
              </w:rPr>
            </w:pPr>
            <w:r w:rsidRPr="000F3247">
              <w:rPr>
                <w:rFonts w:ascii="Arial" w:eastAsia="Times New Roman" w:hAnsi="Arial" w:cs="Arial"/>
                <w:b/>
                <w:bCs/>
                <w:sz w:val="16"/>
                <w:szCs w:val="16"/>
                <w:lang w:eastAsia="fr-FR"/>
              </w:rPr>
              <w:t>€</w:t>
            </w:r>
          </w:p>
        </w:tc>
        <w:tc>
          <w:tcPr>
            <w:tcW w:w="1356" w:type="dxa"/>
            <w:shd w:val="clear" w:color="auto" w:fill="auto"/>
            <w:vAlign w:val="center"/>
            <w:hideMark/>
          </w:tcPr>
          <w:p w14:paraId="53CA0F64" w14:textId="77777777" w:rsidR="00F73377" w:rsidRPr="000F3247" w:rsidRDefault="00F73377" w:rsidP="00E11084">
            <w:pPr>
              <w:spacing w:after="0" w:line="240" w:lineRule="auto"/>
              <w:jc w:val="right"/>
              <w:rPr>
                <w:rFonts w:ascii="Arial" w:eastAsia="Times New Roman" w:hAnsi="Arial" w:cs="Arial"/>
                <w:b/>
                <w:bCs/>
                <w:sz w:val="16"/>
                <w:szCs w:val="16"/>
                <w:lang w:eastAsia="fr-FR"/>
              </w:rPr>
            </w:pPr>
            <w:r w:rsidRPr="000F3247">
              <w:rPr>
                <w:rFonts w:ascii="Arial" w:eastAsia="Times New Roman" w:hAnsi="Arial" w:cs="Arial"/>
                <w:b/>
                <w:bCs/>
                <w:sz w:val="16"/>
                <w:szCs w:val="16"/>
                <w:lang w:eastAsia="fr-FR"/>
              </w:rPr>
              <w:t>€</w:t>
            </w:r>
          </w:p>
        </w:tc>
      </w:tr>
    </w:tbl>
    <w:p w14:paraId="5648D66F" w14:textId="77777777" w:rsidR="00FA135A" w:rsidRPr="00FA135A" w:rsidRDefault="00FA135A" w:rsidP="00FA135A"/>
    <w:p w14:paraId="6345466D" w14:textId="1CA7C35D" w:rsidR="00F93EE9" w:rsidRDefault="00C46F7E" w:rsidP="00F93EE9">
      <w:pPr>
        <w:pStyle w:val="Titre2"/>
        <w:ind w:firstLine="993"/>
        <w:rPr>
          <w:sz w:val="24"/>
          <w:szCs w:val="24"/>
        </w:rPr>
      </w:pPr>
      <w:r>
        <w:rPr>
          <w:sz w:val="24"/>
          <w:szCs w:val="24"/>
        </w:rPr>
        <w:t>6</w:t>
      </w:r>
      <w:r w:rsidR="00F93EE9" w:rsidRPr="00CE0473">
        <w:rPr>
          <w:sz w:val="24"/>
          <w:szCs w:val="24"/>
        </w:rPr>
        <w:t>.</w:t>
      </w:r>
      <w:r w:rsidR="00F93EE9">
        <w:rPr>
          <w:sz w:val="24"/>
          <w:szCs w:val="24"/>
        </w:rPr>
        <w:t>2</w:t>
      </w:r>
      <w:r w:rsidR="00F93EE9" w:rsidRPr="00CE0473">
        <w:rPr>
          <w:sz w:val="24"/>
          <w:szCs w:val="24"/>
        </w:rPr>
        <w:t xml:space="preserve"> : </w:t>
      </w:r>
      <w:r w:rsidR="00ED6CEE">
        <w:rPr>
          <w:sz w:val="24"/>
          <w:szCs w:val="24"/>
        </w:rPr>
        <w:t>Postes de dépenses</w:t>
      </w:r>
    </w:p>
    <w:p w14:paraId="0924C59C" w14:textId="77777777" w:rsidR="00CA1328" w:rsidRDefault="00CA1328" w:rsidP="00F93EE9">
      <w:pPr>
        <w:jc w:val="both"/>
      </w:pPr>
    </w:p>
    <w:p w14:paraId="775FCC6E" w14:textId="77777777" w:rsidR="0054175C" w:rsidRDefault="0054175C" w:rsidP="0054175C">
      <w:pPr>
        <w:jc w:val="both"/>
      </w:pPr>
      <w:r>
        <w:lastRenderedPageBreak/>
        <w:t>[</w:t>
      </w:r>
      <w:r w:rsidRPr="00E11084">
        <w:rPr>
          <w:highlight w:val="lightGray"/>
        </w:rPr>
        <w:t>Les postes de dépenses sont déterminés en fonction de l’option choisie et la répartition se fait comme présentés ci-après :]</w:t>
      </w:r>
      <w:r>
        <w:t> </w:t>
      </w:r>
    </w:p>
    <w:p w14:paraId="31328954" w14:textId="77777777" w:rsidR="0054175C" w:rsidRDefault="0054175C" w:rsidP="0054175C">
      <w:pPr>
        <w:jc w:val="both"/>
      </w:pPr>
      <w:r>
        <w:t xml:space="preserve">Les postes de dépenses sont les suivants : </w:t>
      </w:r>
    </w:p>
    <w:p w14:paraId="418F3A83" w14:textId="3A78EA02" w:rsidR="00AF350A" w:rsidRDefault="00AF350A" w:rsidP="00AF350A">
      <w:pPr>
        <w:jc w:val="both"/>
        <w:rPr>
          <w:b/>
          <w:bCs/>
        </w:rPr>
      </w:pPr>
      <w:r>
        <w:t>[</w:t>
      </w:r>
      <w:r w:rsidRPr="00C46F7E">
        <w:rPr>
          <w:highlight w:val="lightGray"/>
        </w:rPr>
        <w:t>SI ACTION</w:t>
      </w:r>
      <w:r>
        <w:rPr>
          <w:highlight w:val="lightGray"/>
        </w:rPr>
        <w:t>S</w:t>
      </w:r>
      <w:r w:rsidRPr="00C46F7E">
        <w:rPr>
          <w:highlight w:val="lightGray"/>
        </w:rPr>
        <w:t>/</w:t>
      </w:r>
      <w:r w:rsidRPr="009F17C0">
        <w:rPr>
          <w:highlight w:val="lightGray"/>
        </w:rPr>
        <w:t xml:space="preserve">WORKPACKAGES : à renseigner selon </w:t>
      </w:r>
      <w:r w:rsidR="00E0425D">
        <w:rPr>
          <w:highlight w:val="lightGray"/>
        </w:rPr>
        <w:t>les postes de dépenses</w:t>
      </w:r>
      <w:r w:rsidRPr="009F17C0">
        <w:rPr>
          <w:highlight w:val="lightGray"/>
        </w:rPr>
        <w:t xml:space="preserve"> prévus à la demande d’aide]</w:t>
      </w:r>
    </w:p>
    <w:p w14:paraId="7E76109F" w14:textId="77777777" w:rsidR="0054175C" w:rsidRDefault="0054175C" w:rsidP="00F93EE9">
      <w:pPr>
        <w:jc w:val="both"/>
        <w:rPr>
          <w:b/>
          <w:bCs/>
        </w:rPr>
      </w:pPr>
    </w:p>
    <w:tbl>
      <w:tblPr>
        <w:tblW w:w="9560" w:type="dxa"/>
        <w:tblCellMar>
          <w:left w:w="70" w:type="dxa"/>
          <w:right w:w="70" w:type="dxa"/>
        </w:tblCellMar>
        <w:tblLook w:val="04A0" w:firstRow="1" w:lastRow="0" w:firstColumn="1" w:lastColumn="0" w:noHBand="0" w:noVBand="1"/>
      </w:tblPr>
      <w:tblGrid>
        <w:gridCol w:w="660"/>
        <w:gridCol w:w="200"/>
        <w:gridCol w:w="2495"/>
        <w:gridCol w:w="1240"/>
        <w:gridCol w:w="1240"/>
        <w:gridCol w:w="1240"/>
        <w:gridCol w:w="1240"/>
        <w:gridCol w:w="1245"/>
      </w:tblGrid>
      <w:tr w:rsidR="0054175C" w:rsidRPr="000F3247" w14:paraId="6778AB9E" w14:textId="77777777" w:rsidTr="00E11084">
        <w:trPr>
          <w:trHeight w:val="525"/>
        </w:trPr>
        <w:tc>
          <w:tcPr>
            <w:tcW w:w="660" w:type="dxa"/>
            <w:tcBorders>
              <w:top w:val="nil"/>
              <w:left w:val="nil"/>
              <w:bottom w:val="nil"/>
              <w:right w:val="nil"/>
            </w:tcBorders>
            <w:shd w:val="clear" w:color="auto" w:fill="auto"/>
            <w:noWrap/>
            <w:vAlign w:val="bottom"/>
            <w:hideMark/>
          </w:tcPr>
          <w:p w14:paraId="03A8F3AB" w14:textId="77777777" w:rsidR="0054175C" w:rsidRPr="000F3247" w:rsidRDefault="0054175C" w:rsidP="00E11084">
            <w:pPr>
              <w:spacing w:after="0" w:line="240" w:lineRule="auto"/>
              <w:rPr>
                <w:rFonts w:ascii="Arial" w:eastAsia="Times New Roman" w:hAnsi="Arial" w:cs="Arial"/>
                <w:sz w:val="16"/>
                <w:szCs w:val="16"/>
                <w:lang w:eastAsia="fr-FR"/>
              </w:rPr>
            </w:pPr>
          </w:p>
        </w:tc>
        <w:tc>
          <w:tcPr>
            <w:tcW w:w="200" w:type="dxa"/>
            <w:tcBorders>
              <w:top w:val="nil"/>
              <w:left w:val="nil"/>
              <w:bottom w:val="nil"/>
              <w:right w:val="nil"/>
            </w:tcBorders>
            <w:shd w:val="clear" w:color="auto" w:fill="auto"/>
            <w:noWrap/>
            <w:vAlign w:val="bottom"/>
            <w:hideMark/>
          </w:tcPr>
          <w:p w14:paraId="0398A77D" w14:textId="77777777" w:rsidR="0054175C" w:rsidRPr="000F3247" w:rsidRDefault="0054175C" w:rsidP="00E11084">
            <w:pPr>
              <w:spacing w:after="0" w:line="240" w:lineRule="auto"/>
              <w:rPr>
                <w:rFonts w:ascii="Arial" w:eastAsia="Times New Roman" w:hAnsi="Arial" w:cs="Arial"/>
                <w:sz w:val="16"/>
                <w:szCs w:val="16"/>
                <w:lang w:eastAsia="fr-FR"/>
              </w:rPr>
            </w:pPr>
          </w:p>
        </w:tc>
        <w:tc>
          <w:tcPr>
            <w:tcW w:w="2495" w:type="dxa"/>
            <w:tcBorders>
              <w:top w:val="single" w:sz="8" w:space="0" w:color="auto"/>
              <w:left w:val="single" w:sz="8" w:space="0" w:color="auto"/>
              <w:bottom w:val="single" w:sz="8" w:space="0" w:color="auto"/>
              <w:right w:val="nil"/>
            </w:tcBorders>
            <w:shd w:val="clear" w:color="000000" w:fill="FFFF99"/>
            <w:vAlign w:val="center"/>
            <w:hideMark/>
          </w:tcPr>
          <w:p w14:paraId="125E1B03" w14:textId="77777777" w:rsidR="0054175C" w:rsidRPr="000F3247" w:rsidRDefault="0054175C" w:rsidP="00E11084">
            <w:pPr>
              <w:spacing w:after="0" w:line="240" w:lineRule="auto"/>
              <w:jc w:val="center"/>
              <w:rPr>
                <w:rFonts w:ascii="Arial" w:eastAsia="Times New Roman" w:hAnsi="Arial" w:cs="Arial"/>
                <w:sz w:val="16"/>
                <w:szCs w:val="16"/>
                <w:lang w:eastAsia="fr-FR"/>
              </w:rPr>
            </w:pPr>
            <w:r w:rsidRPr="000F3247">
              <w:rPr>
                <w:rFonts w:ascii="Arial" w:eastAsia="Times New Roman" w:hAnsi="Arial" w:cs="Arial"/>
                <w:sz w:val="16"/>
                <w:szCs w:val="16"/>
                <w:lang w:eastAsia="fr-FR"/>
              </w:rPr>
              <w:t>Répartition par entreprise</w:t>
            </w:r>
            <w:r w:rsidRPr="000F3247">
              <w:rPr>
                <w:rFonts w:ascii="Arial" w:eastAsia="Times New Roman" w:hAnsi="Arial" w:cs="Arial"/>
                <w:sz w:val="16"/>
                <w:szCs w:val="16"/>
                <w:lang w:eastAsia="fr-FR"/>
              </w:rPr>
              <w:br/>
              <w:t xml:space="preserve"> et par action</w:t>
            </w:r>
          </w:p>
        </w:tc>
        <w:tc>
          <w:tcPr>
            <w:tcW w:w="1240" w:type="dxa"/>
            <w:tcBorders>
              <w:top w:val="single" w:sz="8" w:space="0" w:color="auto"/>
              <w:left w:val="single" w:sz="8" w:space="0" w:color="auto"/>
              <w:bottom w:val="single" w:sz="8" w:space="0" w:color="auto"/>
              <w:right w:val="single" w:sz="4" w:space="0" w:color="auto"/>
            </w:tcBorders>
            <w:shd w:val="clear" w:color="000000" w:fill="FFFFCC"/>
            <w:vAlign w:val="center"/>
            <w:hideMark/>
          </w:tcPr>
          <w:p w14:paraId="3F3F0932" w14:textId="77777777" w:rsidR="0054175C" w:rsidRPr="000F3247" w:rsidRDefault="0054175C" w:rsidP="00E11084">
            <w:pPr>
              <w:spacing w:after="0" w:line="240" w:lineRule="auto"/>
              <w:jc w:val="center"/>
              <w:rPr>
                <w:rFonts w:ascii="Arial" w:eastAsia="Times New Roman" w:hAnsi="Arial" w:cs="Arial"/>
                <w:b/>
                <w:bCs/>
                <w:sz w:val="16"/>
                <w:szCs w:val="16"/>
                <w:lang w:eastAsia="fr-FR"/>
              </w:rPr>
            </w:pPr>
            <w:r w:rsidRPr="000F3247">
              <w:rPr>
                <w:rFonts w:ascii="Arial" w:eastAsia="Times New Roman" w:hAnsi="Arial" w:cs="Arial"/>
                <w:b/>
                <w:bCs/>
                <w:sz w:val="16"/>
                <w:szCs w:val="16"/>
                <w:lang w:eastAsia="fr-FR"/>
              </w:rPr>
              <w:t>Montant</w:t>
            </w:r>
            <w:r>
              <w:rPr>
                <w:rFonts w:ascii="Arial" w:eastAsia="Times New Roman" w:hAnsi="Arial" w:cs="Arial"/>
                <w:b/>
                <w:bCs/>
                <w:sz w:val="16"/>
                <w:szCs w:val="16"/>
                <w:lang w:eastAsia="fr-FR"/>
              </w:rPr>
              <w:t xml:space="preserve"> total</w:t>
            </w:r>
          </w:p>
        </w:tc>
        <w:tc>
          <w:tcPr>
            <w:tcW w:w="1240" w:type="dxa"/>
            <w:tcBorders>
              <w:top w:val="single" w:sz="8" w:space="0" w:color="auto"/>
              <w:left w:val="nil"/>
              <w:bottom w:val="single" w:sz="8" w:space="0" w:color="auto"/>
              <w:right w:val="single" w:sz="4" w:space="0" w:color="auto"/>
            </w:tcBorders>
            <w:shd w:val="clear" w:color="000000" w:fill="FFFFCC"/>
            <w:vAlign w:val="center"/>
            <w:hideMark/>
          </w:tcPr>
          <w:p w14:paraId="7050AB76" w14:textId="77777777" w:rsidR="0054175C" w:rsidRPr="000F3247" w:rsidRDefault="0054175C" w:rsidP="00E11084">
            <w:pPr>
              <w:spacing w:after="0" w:line="240" w:lineRule="auto"/>
              <w:jc w:val="center"/>
              <w:rPr>
                <w:rFonts w:ascii="Arial" w:eastAsia="Times New Roman" w:hAnsi="Arial" w:cs="Arial"/>
                <w:b/>
                <w:bCs/>
                <w:sz w:val="16"/>
                <w:szCs w:val="16"/>
                <w:lang w:eastAsia="fr-FR"/>
              </w:rPr>
            </w:pPr>
            <w:r>
              <w:rPr>
                <w:rFonts w:ascii="Arial" w:eastAsia="Times New Roman" w:hAnsi="Arial" w:cs="Arial"/>
                <w:b/>
                <w:bCs/>
                <w:sz w:val="16"/>
                <w:szCs w:val="16"/>
                <w:lang w:eastAsia="fr-FR"/>
              </w:rPr>
              <w:t>Partenaire 1</w:t>
            </w:r>
          </w:p>
        </w:tc>
        <w:tc>
          <w:tcPr>
            <w:tcW w:w="1240" w:type="dxa"/>
            <w:tcBorders>
              <w:top w:val="single" w:sz="8" w:space="0" w:color="auto"/>
              <w:left w:val="nil"/>
              <w:bottom w:val="single" w:sz="8" w:space="0" w:color="auto"/>
              <w:right w:val="single" w:sz="4" w:space="0" w:color="auto"/>
            </w:tcBorders>
            <w:shd w:val="clear" w:color="000000" w:fill="FFFFCC"/>
            <w:vAlign w:val="center"/>
            <w:hideMark/>
          </w:tcPr>
          <w:p w14:paraId="61CEC813" w14:textId="77777777" w:rsidR="0054175C" w:rsidRPr="000F3247" w:rsidRDefault="0054175C" w:rsidP="00E11084">
            <w:pPr>
              <w:spacing w:after="0" w:line="240" w:lineRule="auto"/>
              <w:jc w:val="center"/>
              <w:rPr>
                <w:rFonts w:ascii="Arial" w:eastAsia="Times New Roman" w:hAnsi="Arial" w:cs="Arial"/>
                <w:b/>
                <w:bCs/>
                <w:sz w:val="16"/>
                <w:szCs w:val="16"/>
                <w:lang w:eastAsia="fr-FR"/>
              </w:rPr>
            </w:pPr>
            <w:r>
              <w:rPr>
                <w:rFonts w:ascii="Arial" w:eastAsia="Times New Roman" w:hAnsi="Arial" w:cs="Arial"/>
                <w:b/>
                <w:bCs/>
                <w:sz w:val="16"/>
                <w:szCs w:val="16"/>
                <w:lang w:eastAsia="fr-FR"/>
              </w:rPr>
              <w:t>Partenaire 2</w:t>
            </w:r>
          </w:p>
        </w:tc>
        <w:tc>
          <w:tcPr>
            <w:tcW w:w="1240" w:type="dxa"/>
            <w:tcBorders>
              <w:top w:val="single" w:sz="8" w:space="0" w:color="auto"/>
              <w:left w:val="nil"/>
              <w:bottom w:val="single" w:sz="8" w:space="0" w:color="auto"/>
              <w:right w:val="single" w:sz="4" w:space="0" w:color="auto"/>
            </w:tcBorders>
            <w:shd w:val="clear" w:color="000000" w:fill="FFFFCC"/>
            <w:vAlign w:val="center"/>
            <w:hideMark/>
          </w:tcPr>
          <w:p w14:paraId="54DE64A2" w14:textId="77777777" w:rsidR="0054175C" w:rsidRPr="000F3247" w:rsidRDefault="0054175C" w:rsidP="00E11084">
            <w:pPr>
              <w:spacing w:after="0" w:line="240" w:lineRule="auto"/>
              <w:jc w:val="center"/>
              <w:rPr>
                <w:rFonts w:ascii="Arial" w:eastAsia="Times New Roman" w:hAnsi="Arial" w:cs="Arial"/>
                <w:b/>
                <w:bCs/>
                <w:sz w:val="16"/>
                <w:szCs w:val="16"/>
                <w:lang w:eastAsia="fr-FR"/>
              </w:rPr>
            </w:pPr>
            <w:r>
              <w:rPr>
                <w:rFonts w:ascii="Arial" w:eastAsia="Times New Roman" w:hAnsi="Arial" w:cs="Arial"/>
                <w:b/>
                <w:bCs/>
                <w:sz w:val="16"/>
                <w:szCs w:val="16"/>
                <w:lang w:eastAsia="fr-FR"/>
              </w:rPr>
              <w:t>Partenaire 3</w:t>
            </w:r>
          </w:p>
        </w:tc>
        <w:tc>
          <w:tcPr>
            <w:tcW w:w="1245" w:type="dxa"/>
            <w:tcBorders>
              <w:top w:val="single" w:sz="8" w:space="0" w:color="auto"/>
              <w:left w:val="nil"/>
              <w:bottom w:val="single" w:sz="8" w:space="0" w:color="auto"/>
              <w:right w:val="single" w:sz="8" w:space="0" w:color="auto"/>
            </w:tcBorders>
            <w:shd w:val="clear" w:color="000000" w:fill="FFFFCC"/>
            <w:vAlign w:val="center"/>
            <w:hideMark/>
          </w:tcPr>
          <w:p w14:paraId="72C76B9F" w14:textId="77777777" w:rsidR="0054175C" w:rsidRPr="000F3247" w:rsidRDefault="0054175C" w:rsidP="00E11084">
            <w:pPr>
              <w:spacing w:after="0" w:line="240" w:lineRule="auto"/>
              <w:jc w:val="center"/>
              <w:rPr>
                <w:rFonts w:ascii="Arial" w:eastAsia="Times New Roman" w:hAnsi="Arial" w:cs="Arial"/>
                <w:b/>
                <w:bCs/>
                <w:sz w:val="16"/>
                <w:szCs w:val="16"/>
                <w:lang w:eastAsia="fr-FR"/>
              </w:rPr>
            </w:pPr>
            <w:r>
              <w:rPr>
                <w:rFonts w:ascii="Arial" w:eastAsia="Times New Roman" w:hAnsi="Arial" w:cs="Arial"/>
                <w:b/>
                <w:bCs/>
                <w:sz w:val="16"/>
                <w:szCs w:val="16"/>
                <w:lang w:eastAsia="fr-FR"/>
              </w:rPr>
              <w:t>Partenaire 4</w:t>
            </w:r>
          </w:p>
        </w:tc>
      </w:tr>
      <w:tr w:rsidR="0054175C" w:rsidRPr="000F3247" w14:paraId="70526E7F" w14:textId="77777777" w:rsidTr="00E11084">
        <w:trPr>
          <w:trHeight w:val="466"/>
        </w:trPr>
        <w:tc>
          <w:tcPr>
            <w:tcW w:w="860" w:type="dxa"/>
            <w:gridSpan w:val="2"/>
            <w:vMerge w:val="restart"/>
            <w:tcBorders>
              <w:top w:val="single" w:sz="8" w:space="0" w:color="auto"/>
              <w:left w:val="single" w:sz="8" w:space="0" w:color="auto"/>
              <w:right w:val="single" w:sz="8" w:space="0" w:color="000000"/>
            </w:tcBorders>
            <w:shd w:val="clear" w:color="000000" w:fill="C6EFCE"/>
            <w:vAlign w:val="center"/>
            <w:hideMark/>
          </w:tcPr>
          <w:p w14:paraId="1B5CCC27" w14:textId="77777777" w:rsidR="0054175C" w:rsidRPr="000F3247" w:rsidRDefault="0054175C" w:rsidP="00E11084">
            <w:pPr>
              <w:spacing w:after="0" w:line="240" w:lineRule="auto"/>
              <w:jc w:val="center"/>
              <w:rPr>
                <w:rFonts w:ascii="Arial" w:eastAsia="Times New Roman" w:hAnsi="Arial" w:cs="Arial"/>
                <w:color w:val="006100"/>
                <w:sz w:val="16"/>
                <w:szCs w:val="16"/>
                <w:lang w:eastAsia="fr-FR"/>
              </w:rPr>
            </w:pPr>
            <w:r w:rsidRPr="000F3247">
              <w:rPr>
                <w:rFonts w:ascii="Arial" w:eastAsia="Times New Roman" w:hAnsi="Arial" w:cs="Arial"/>
                <w:color w:val="006100"/>
                <w:sz w:val="16"/>
                <w:szCs w:val="16"/>
                <w:lang w:eastAsia="fr-FR"/>
              </w:rPr>
              <w:t xml:space="preserve">ACTION </w:t>
            </w:r>
            <w:r w:rsidRPr="000F3247">
              <w:rPr>
                <w:rFonts w:ascii="Arial" w:eastAsia="Times New Roman" w:hAnsi="Arial" w:cs="Arial"/>
                <w:color w:val="006100"/>
                <w:sz w:val="16"/>
                <w:szCs w:val="16"/>
                <w:lang w:eastAsia="fr-FR"/>
              </w:rPr>
              <w:br/>
              <w:t>1</w:t>
            </w:r>
          </w:p>
        </w:tc>
        <w:tc>
          <w:tcPr>
            <w:tcW w:w="2495" w:type="dxa"/>
            <w:tcBorders>
              <w:top w:val="nil"/>
              <w:left w:val="nil"/>
              <w:bottom w:val="single" w:sz="4" w:space="0" w:color="auto"/>
              <w:right w:val="single" w:sz="4" w:space="0" w:color="auto"/>
            </w:tcBorders>
            <w:shd w:val="clear" w:color="auto" w:fill="auto"/>
            <w:vAlign w:val="center"/>
            <w:hideMark/>
          </w:tcPr>
          <w:p w14:paraId="5210C264" w14:textId="77777777" w:rsidR="0054175C" w:rsidRPr="000F3247" w:rsidRDefault="0054175C" w:rsidP="00E11084">
            <w:pPr>
              <w:spacing w:after="0" w:line="240" w:lineRule="auto"/>
              <w:jc w:val="center"/>
              <w:rPr>
                <w:rFonts w:ascii="Arial" w:eastAsia="Times New Roman" w:hAnsi="Arial" w:cs="Arial"/>
                <w:sz w:val="16"/>
                <w:szCs w:val="16"/>
                <w:lang w:eastAsia="fr-FR"/>
              </w:rPr>
            </w:pPr>
            <w:r w:rsidRPr="000F3247">
              <w:rPr>
                <w:rFonts w:ascii="Arial" w:eastAsia="Times New Roman" w:hAnsi="Arial" w:cs="Arial"/>
                <w:sz w:val="16"/>
                <w:szCs w:val="16"/>
                <w:lang w:eastAsia="fr-FR"/>
              </w:rPr>
              <w:t xml:space="preserve">Frais de personnel </w:t>
            </w:r>
            <w:r>
              <w:rPr>
                <w:rFonts w:ascii="Arial" w:eastAsia="Times New Roman" w:hAnsi="Arial" w:cs="Arial"/>
                <w:sz w:val="16"/>
                <w:szCs w:val="16"/>
                <w:lang w:eastAsia="fr-FR"/>
              </w:rPr>
              <w:t>ou investissement matériel</w:t>
            </w:r>
          </w:p>
        </w:tc>
        <w:tc>
          <w:tcPr>
            <w:tcW w:w="1240" w:type="dxa"/>
            <w:tcBorders>
              <w:top w:val="nil"/>
              <w:left w:val="nil"/>
              <w:bottom w:val="single" w:sz="4" w:space="0" w:color="auto"/>
              <w:right w:val="single" w:sz="4" w:space="0" w:color="auto"/>
            </w:tcBorders>
            <w:shd w:val="clear" w:color="auto" w:fill="auto"/>
            <w:vAlign w:val="center"/>
            <w:hideMark/>
          </w:tcPr>
          <w:p w14:paraId="67FE6871" w14:textId="77777777" w:rsidR="0054175C" w:rsidRPr="000F3247" w:rsidRDefault="0054175C" w:rsidP="00E11084">
            <w:pPr>
              <w:spacing w:after="0" w:line="240" w:lineRule="auto"/>
              <w:jc w:val="right"/>
              <w:rPr>
                <w:rFonts w:ascii="Arial" w:eastAsia="Times New Roman" w:hAnsi="Arial" w:cs="Arial"/>
                <w:sz w:val="16"/>
                <w:szCs w:val="16"/>
                <w:lang w:eastAsia="fr-FR"/>
              </w:rPr>
            </w:pPr>
            <w:r w:rsidRPr="000F3247">
              <w:rPr>
                <w:rFonts w:ascii="Arial" w:eastAsia="Times New Roman" w:hAnsi="Arial" w:cs="Arial"/>
                <w:sz w:val="16"/>
                <w:szCs w:val="16"/>
                <w:lang w:eastAsia="fr-FR"/>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14:paraId="25F9A965" w14:textId="77777777" w:rsidR="0054175C" w:rsidRPr="000F3247" w:rsidRDefault="0054175C" w:rsidP="00E11084">
            <w:pPr>
              <w:spacing w:after="0" w:line="240" w:lineRule="auto"/>
              <w:jc w:val="right"/>
              <w:rPr>
                <w:rFonts w:ascii="Arial" w:eastAsia="Times New Roman" w:hAnsi="Arial" w:cs="Arial"/>
                <w:color w:val="000000"/>
                <w:sz w:val="16"/>
                <w:szCs w:val="16"/>
                <w:lang w:eastAsia="fr-FR"/>
              </w:rPr>
            </w:pPr>
            <w:r w:rsidRPr="000F3247">
              <w:rPr>
                <w:rFonts w:ascii="Arial" w:eastAsia="Times New Roman" w:hAnsi="Arial" w:cs="Arial"/>
                <w:color w:val="000000"/>
                <w:sz w:val="16"/>
                <w:szCs w:val="16"/>
                <w:lang w:eastAsia="fr-FR"/>
              </w:rPr>
              <w:t xml:space="preserve">      € </w:t>
            </w:r>
          </w:p>
        </w:tc>
        <w:tc>
          <w:tcPr>
            <w:tcW w:w="1240" w:type="dxa"/>
            <w:tcBorders>
              <w:top w:val="nil"/>
              <w:left w:val="nil"/>
              <w:bottom w:val="single" w:sz="4" w:space="0" w:color="auto"/>
              <w:right w:val="single" w:sz="4" w:space="0" w:color="auto"/>
            </w:tcBorders>
            <w:shd w:val="clear" w:color="auto" w:fill="auto"/>
            <w:noWrap/>
            <w:vAlign w:val="center"/>
            <w:hideMark/>
          </w:tcPr>
          <w:p w14:paraId="75E44235" w14:textId="77777777" w:rsidR="0054175C" w:rsidRPr="000F3247" w:rsidRDefault="0054175C" w:rsidP="00E11084">
            <w:pPr>
              <w:spacing w:after="0" w:line="240" w:lineRule="auto"/>
              <w:jc w:val="right"/>
              <w:rPr>
                <w:rFonts w:ascii="Arial" w:eastAsia="Times New Roman" w:hAnsi="Arial" w:cs="Arial"/>
                <w:color w:val="000000"/>
                <w:sz w:val="16"/>
                <w:szCs w:val="16"/>
                <w:lang w:eastAsia="fr-FR"/>
              </w:rPr>
            </w:pPr>
            <w:r w:rsidRPr="000F3247">
              <w:rPr>
                <w:rFonts w:ascii="Arial" w:eastAsia="Times New Roman" w:hAnsi="Arial" w:cs="Arial"/>
                <w:color w:val="000000"/>
                <w:sz w:val="16"/>
                <w:szCs w:val="16"/>
                <w:lang w:eastAsia="fr-FR"/>
              </w:rPr>
              <w:t xml:space="preserve">         € </w:t>
            </w:r>
          </w:p>
        </w:tc>
        <w:tc>
          <w:tcPr>
            <w:tcW w:w="1240" w:type="dxa"/>
            <w:tcBorders>
              <w:top w:val="nil"/>
              <w:left w:val="nil"/>
              <w:bottom w:val="single" w:sz="4" w:space="0" w:color="auto"/>
              <w:right w:val="single" w:sz="4" w:space="0" w:color="auto"/>
            </w:tcBorders>
            <w:shd w:val="clear" w:color="auto" w:fill="auto"/>
            <w:noWrap/>
            <w:vAlign w:val="center"/>
            <w:hideMark/>
          </w:tcPr>
          <w:p w14:paraId="50CCE623" w14:textId="77777777" w:rsidR="0054175C" w:rsidRPr="000F3247" w:rsidRDefault="0054175C" w:rsidP="00E11084">
            <w:pPr>
              <w:spacing w:after="0" w:line="240" w:lineRule="auto"/>
              <w:jc w:val="right"/>
              <w:rPr>
                <w:rFonts w:ascii="Arial" w:eastAsia="Times New Roman" w:hAnsi="Arial" w:cs="Arial"/>
                <w:color w:val="000000"/>
                <w:sz w:val="16"/>
                <w:szCs w:val="16"/>
                <w:lang w:eastAsia="fr-FR"/>
              </w:rPr>
            </w:pPr>
            <w:r w:rsidRPr="000F3247">
              <w:rPr>
                <w:rFonts w:ascii="Arial" w:eastAsia="Times New Roman" w:hAnsi="Arial" w:cs="Arial"/>
                <w:color w:val="000000"/>
                <w:sz w:val="16"/>
                <w:szCs w:val="16"/>
                <w:lang w:eastAsia="fr-FR"/>
              </w:rPr>
              <w:t xml:space="preserve">         € </w:t>
            </w:r>
          </w:p>
        </w:tc>
        <w:tc>
          <w:tcPr>
            <w:tcW w:w="1245" w:type="dxa"/>
            <w:tcBorders>
              <w:top w:val="nil"/>
              <w:left w:val="nil"/>
              <w:bottom w:val="single" w:sz="4" w:space="0" w:color="auto"/>
              <w:right w:val="single" w:sz="8" w:space="0" w:color="auto"/>
            </w:tcBorders>
            <w:shd w:val="clear" w:color="auto" w:fill="auto"/>
            <w:noWrap/>
            <w:vAlign w:val="center"/>
            <w:hideMark/>
          </w:tcPr>
          <w:p w14:paraId="5FA5A25B" w14:textId="77777777" w:rsidR="0054175C" w:rsidRPr="000F3247" w:rsidRDefault="0054175C" w:rsidP="00E11084">
            <w:pPr>
              <w:spacing w:after="0" w:line="240" w:lineRule="auto"/>
              <w:jc w:val="right"/>
              <w:rPr>
                <w:rFonts w:ascii="Arial" w:eastAsia="Times New Roman" w:hAnsi="Arial" w:cs="Arial"/>
                <w:color w:val="000000"/>
                <w:sz w:val="16"/>
                <w:szCs w:val="16"/>
                <w:lang w:eastAsia="fr-FR"/>
              </w:rPr>
            </w:pPr>
            <w:r w:rsidRPr="000F3247">
              <w:rPr>
                <w:rFonts w:ascii="Arial" w:eastAsia="Times New Roman" w:hAnsi="Arial" w:cs="Arial"/>
                <w:color w:val="000000"/>
                <w:sz w:val="16"/>
                <w:szCs w:val="16"/>
                <w:lang w:eastAsia="fr-FR"/>
              </w:rPr>
              <w:t xml:space="preserve">              € </w:t>
            </w:r>
          </w:p>
        </w:tc>
      </w:tr>
      <w:tr w:rsidR="0054175C" w:rsidRPr="000F3247" w14:paraId="107EFD8C" w14:textId="77777777" w:rsidTr="00E11084">
        <w:trPr>
          <w:trHeight w:val="530"/>
        </w:trPr>
        <w:tc>
          <w:tcPr>
            <w:tcW w:w="860" w:type="dxa"/>
            <w:gridSpan w:val="2"/>
            <w:vMerge/>
            <w:tcBorders>
              <w:left w:val="single" w:sz="8" w:space="0" w:color="auto"/>
              <w:bottom w:val="single" w:sz="8" w:space="0" w:color="000000"/>
              <w:right w:val="single" w:sz="8" w:space="0" w:color="000000"/>
            </w:tcBorders>
            <w:vAlign w:val="center"/>
          </w:tcPr>
          <w:p w14:paraId="2565FE7E" w14:textId="77777777" w:rsidR="0054175C" w:rsidRPr="000F3247" w:rsidRDefault="0054175C" w:rsidP="00E11084">
            <w:pPr>
              <w:spacing w:after="0" w:line="240" w:lineRule="auto"/>
              <w:rPr>
                <w:rFonts w:ascii="Arial" w:eastAsia="Times New Roman" w:hAnsi="Arial" w:cs="Arial"/>
                <w:color w:val="006100"/>
                <w:sz w:val="16"/>
                <w:szCs w:val="16"/>
                <w:lang w:eastAsia="fr-FR"/>
              </w:rPr>
            </w:pPr>
          </w:p>
        </w:tc>
        <w:tc>
          <w:tcPr>
            <w:tcW w:w="2495" w:type="dxa"/>
            <w:tcBorders>
              <w:top w:val="nil"/>
              <w:left w:val="nil"/>
              <w:bottom w:val="single" w:sz="4" w:space="0" w:color="auto"/>
              <w:right w:val="single" w:sz="4" w:space="0" w:color="auto"/>
            </w:tcBorders>
            <w:shd w:val="clear" w:color="auto" w:fill="auto"/>
            <w:vAlign w:val="center"/>
          </w:tcPr>
          <w:p w14:paraId="54E0E118" w14:textId="77777777" w:rsidR="0054175C" w:rsidRDefault="0054175C" w:rsidP="00E11084">
            <w:pPr>
              <w:spacing w:after="0" w:line="240" w:lineRule="auto"/>
              <w:jc w:val="center"/>
              <w:rPr>
                <w:rFonts w:ascii="Arial" w:eastAsia="Times New Roman" w:hAnsi="Arial" w:cs="Arial"/>
                <w:sz w:val="16"/>
                <w:szCs w:val="16"/>
                <w:lang w:eastAsia="fr-FR"/>
              </w:rPr>
            </w:pPr>
            <w:r>
              <w:rPr>
                <w:rFonts w:ascii="Arial" w:eastAsia="Times New Roman" w:hAnsi="Arial" w:cs="Arial"/>
                <w:sz w:val="16"/>
                <w:szCs w:val="16"/>
                <w:lang w:eastAsia="fr-FR"/>
              </w:rPr>
              <w:t>OCS</w:t>
            </w:r>
          </w:p>
        </w:tc>
        <w:tc>
          <w:tcPr>
            <w:tcW w:w="1240" w:type="dxa"/>
            <w:tcBorders>
              <w:top w:val="nil"/>
              <w:left w:val="nil"/>
              <w:bottom w:val="single" w:sz="4" w:space="0" w:color="auto"/>
              <w:right w:val="single" w:sz="4" w:space="0" w:color="auto"/>
            </w:tcBorders>
            <w:shd w:val="clear" w:color="auto" w:fill="auto"/>
            <w:vAlign w:val="center"/>
          </w:tcPr>
          <w:p w14:paraId="52282DD5" w14:textId="77777777" w:rsidR="0054175C" w:rsidRPr="000F3247" w:rsidRDefault="0054175C" w:rsidP="00E11084">
            <w:pPr>
              <w:spacing w:after="0" w:line="240" w:lineRule="auto"/>
              <w:jc w:val="right"/>
              <w:rPr>
                <w:rFonts w:ascii="Arial" w:eastAsia="Times New Roman" w:hAnsi="Arial" w:cs="Arial"/>
                <w:sz w:val="16"/>
                <w:szCs w:val="16"/>
                <w:lang w:eastAsia="fr-FR"/>
              </w:rPr>
            </w:pPr>
            <w:r w:rsidRPr="005F43B6">
              <w:rPr>
                <w:rFonts w:ascii="Arial" w:eastAsia="Times New Roman" w:hAnsi="Arial" w:cs="Arial"/>
                <w:sz w:val="16"/>
                <w:szCs w:val="16"/>
                <w:lang w:eastAsia="fr-FR"/>
              </w:rPr>
              <w:t>€</w:t>
            </w:r>
          </w:p>
        </w:tc>
        <w:tc>
          <w:tcPr>
            <w:tcW w:w="1240" w:type="dxa"/>
            <w:tcBorders>
              <w:top w:val="nil"/>
              <w:left w:val="nil"/>
              <w:bottom w:val="single" w:sz="4" w:space="0" w:color="auto"/>
              <w:right w:val="single" w:sz="4" w:space="0" w:color="auto"/>
            </w:tcBorders>
            <w:shd w:val="clear" w:color="auto" w:fill="auto"/>
            <w:noWrap/>
            <w:vAlign w:val="center"/>
          </w:tcPr>
          <w:p w14:paraId="6A733598" w14:textId="77777777" w:rsidR="0054175C" w:rsidRPr="000F3247" w:rsidRDefault="0054175C" w:rsidP="00E11084">
            <w:pPr>
              <w:spacing w:after="0" w:line="240" w:lineRule="auto"/>
              <w:jc w:val="right"/>
              <w:rPr>
                <w:rFonts w:ascii="Arial" w:eastAsia="Times New Roman" w:hAnsi="Arial" w:cs="Arial"/>
                <w:color w:val="000000"/>
                <w:sz w:val="16"/>
                <w:szCs w:val="16"/>
                <w:lang w:eastAsia="fr-FR"/>
              </w:rPr>
            </w:pPr>
            <w:r w:rsidRPr="005F43B6">
              <w:rPr>
                <w:rFonts w:ascii="Arial" w:eastAsia="Times New Roman" w:hAnsi="Arial" w:cs="Arial"/>
                <w:sz w:val="16"/>
                <w:szCs w:val="16"/>
                <w:lang w:eastAsia="fr-FR"/>
              </w:rPr>
              <w:t>€</w:t>
            </w:r>
          </w:p>
        </w:tc>
        <w:tc>
          <w:tcPr>
            <w:tcW w:w="1240" w:type="dxa"/>
            <w:tcBorders>
              <w:top w:val="nil"/>
              <w:left w:val="nil"/>
              <w:bottom w:val="single" w:sz="4" w:space="0" w:color="auto"/>
              <w:right w:val="single" w:sz="4" w:space="0" w:color="auto"/>
            </w:tcBorders>
            <w:shd w:val="clear" w:color="auto" w:fill="auto"/>
            <w:noWrap/>
            <w:vAlign w:val="center"/>
          </w:tcPr>
          <w:p w14:paraId="60DBF3AA" w14:textId="77777777" w:rsidR="0054175C" w:rsidRPr="000F3247" w:rsidRDefault="0054175C" w:rsidP="00E11084">
            <w:pPr>
              <w:spacing w:after="0" w:line="240" w:lineRule="auto"/>
              <w:jc w:val="right"/>
              <w:rPr>
                <w:rFonts w:ascii="Arial" w:eastAsia="Times New Roman" w:hAnsi="Arial" w:cs="Arial"/>
                <w:color w:val="000000"/>
                <w:sz w:val="16"/>
                <w:szCs w:val="16"/>
                <w:lang w:eastAsia="fr-FR"/>
              </w:rPr>
            </w:pPr>
            <w:r w:rsidRPr="005F43B6">
              <w:rPr>
                <w:rFonts w:ascii="Arial" w:eastAsia="Times New Roman" w:hAnsi="Arial" w:cs="Arial"/>
                <w:sz w:val="16"/>
                <w:szCs w:val="16"/>
                <w:lang w:eastAsia="fr-FR"/>
              </w:rPr>
              <w:t>€</w:t>
            </w:r>
          </w:p>
        </w:tc>
        <w:tc>
          <w:tcPr>
            <w:tcW w:w="1240" w:type="dxa"/>
            <w:tcBorders>
              <w:top w:val="nil"/>
              <w:left w:val="nil"/>
              <w:bottom w:val="single" w:sz="4" w:space="0" w:color="auto"/>
              <w:right w:val="single" w:sz="4" w:space="0" w:color="auto"/>
            </w:tcBorders>
            <w:shd w:val="clear" w:color="auto" w:fill="auto"/>
            <w:noWrap/>
            <w:vAlign w:val="center"/>
          </w:tcPr>
          <w:p w14:paraId="711FACBA" w14:textId="77777777" w:rsidR="0054175C" w:rsidRPr="000F3247" w:rsidRDefault="0054175C" w:rsidP="00E11084">
            <w:pPr>
              <w:spacing w:after="0" w:line="240" w:lineRule="auto"/>
              <w:jc w:val="right"/>
              <w:rPr>
                <w:rFonts w:ascii="Arial" w:eastAsia="Times New Roman" w:hAnsi="Arial" w:cs="Arial"/>
                <w:color w:val="000000"/>
                <w:sz w:val="16"/>
                <w:szCs w:val="16"/>
                <w:lang w:eastAsia="fr-FR"/>
              </w:rPr>
            </w:pPr>
            <w:r w:rsidRPr="005F43B6">
              <w:rPr>
                <w:rFonts w:ascii="Arial" w:eastAsia="Times New Roman" w:hAnsi="Arial" w:cs="Arial"/>
                <w:sz w:val="16"/>
                <w:szCs w:val="16"/>
                <w:lang w:eastAsia="fr-FR"/>
              </w:rPr>
              <w:t>€</w:t>
            </w:r>
          </w:p>
        </w:tc>
        <w:tc>
          <w:tcPr>
            <w:tcW w:w="1245" w:type="dxa"/>
            <w:tcBorders>
              <w:top w:val="nil"/>
              <w:left w:val="nil"/>
              <w:bottom w:val="single" w:sz="4" w:space="0" w:color="auto"/>
              <w:right w:val="single" w:sz="8" w:space="0" w:color="auto"/>
            </w:tcBorders>
            <w:shd w:val="clear" w:color="auto" w:fill="auto"/>
            <w:noWrap/>
            <w:vAlign w:val="center"/>
          </w:tcPr>
          <w:p w14:paraId="673251F4" w14:textId="77777777" w:rsidR="0054175C" w:rsidRPr="000F3247" w:rsidRDefault="0054175C" w:rsidP="00E11084">
            <w:pPr>
              <w:spacing w:after="0" w:line="240" w:lineRule="auto"/>
              <w:jc w:val="right"/>
              <w:rPr>
                <w:rFonts w:ascii="Arial" w:eastAsia="Times New Roman" w:hAnsi="Arial" w:cs="Arial"/>
                <w:color w:val="000000"/>
                <w:sz w:val="16"/>
                <w:szCs w:val="16"/>
                <w:lang w:eastAsia="fr-FR"/>
              </w:rPr>
            </w:pPr>
            <w:r w:rsidRPr="005F43B6">
              <w:rPr>
                <w:rFonts w:ascii="Arial" w:eastAsia="Times New Roman" w:hAnsi="Arial" w:cs="Arial"/>
                <w:sz w:val="16"/>
                <w:szCs w:val="16"/>
                <w:lang w:eastAsia="fr-FR"/>
              </w:rPr>
              <w:t>€</w:t>
            </w:r>
          </w:p>
        </w:tc>
      </w:tr>
      <w:tr w:rsidR="0054175C" w:rsidRPr="000F3247" w14:paraId="49C22C80" w14:textId="77777777" w:rsidTr="00E11084">
        <w:trPr>
          <w:trHeight w:val="555"/>
        </w:trPr>
        <w:tc>
          <w:tcPr>
            <w:tcW w:w="860" w:type="dxa"/>
            <w:gridSpan w:val="2"/>
            <w:vMerge w:val="restart"/>
            <w:tcBorders>
              <w:top w:val="single" w:sz="8" w:space="0" w:color="auto"/>
              <w:left w:val="single" w:sz="8" w:space="0" w:color="auto"/>
              <w:bottom w:val="single" w:sz="8" w:space="0" w:color="000000"/>
              <w:right w:val="single" w:sz="8" w:space="0" w:color="000000"/>
            </w:tcBorders>
            <w:shd w:val="clear" w:color="000000" w:fill="C6EFCE"/>
            <w:vAlign w:val="center"/>
            <w:hideMark/>
          </w:tcPr>
          <w:p w14:paraId="72D199A8" w14:textId="77777777" w:rsidR="0054175C" w:rsidRPr="000F3247" w:rsidRDefault="0054175C" w:rsidP="00E11084">
            <w:pPr>
              <w:spacing w:after="0" w:line="240" w:lineRule="auto"/>
              <w:jc w:val="center"/>
              <w:rPr>
                <w:rFonts w:ascii="Arial" w:eastAsia="Times New Roman" w:hAnsi="Arial" w:cs="Arial"/>
                <w:color w:val="006100"/>
                <w:sz w:val="16"/>
                <w:szCs w:val="16"/>
                <w:lang w:eastAsia="fr-FR"/>
              </w:rPr>
            </w:pPr>
            <w:r w:rsidRPr="000F3247">
              <w:rPr>
                <w:rFonts w:ascii="Arial" w:eastAsia="Times New Roman" w:hAnsi="Arial" w:cs="Arial"/>
                <w:color w:val="006100"/>
                <w:sz w:val="16"/>
                <w:szCs w:val="16"/>
                <w:lang w:eastAsia="fr-FR"/>
              </w:rPr>
              <w:t xml:space="preserve">ACTION </w:t>
            </w:r>
            <w:r w:rsidRPr="000F3247">
              <w:rPr>
                <w:rFonts w:ascii="Arial" w:eastAsia="Times New Roman" w:hAnsi="Arial" w:cs="Arial"/>
                <w:color w:val="006100"/>
                <w:sz w:val="16"/>
                <w:szCs w:val="16"/>
                <w:lang w:eastAsia="fr-FR"/>
              </w:rPr>
              <w:br/>
              <w:t>2</w:t>
            </w:r>
          </w:p>
        </w:tc>
        <w:tc>
          <w:tcPr>
            <w:tcW w:w="2495" w:type="dxa"/>
            <w:tcBorders>
              <w:top w:val="nil"/>
              <w:left w:val="nil"/>
              <w:bottom w:val="single" w:sz="4" w:space="0" w:color="auto"/>
              <w:right w:val="single" w:sz="4" w:space="0" w:color="auto"/>
            </w:tcBorders>
            <w:shd w:val="clear" w:color="auto" w:fill="auto"/>
            <w:vAlign w:val="center"/>
            <w:hideMark/>
          </w:tcPr>
          <w:p w14:paraId="6E00ABE7" w14:textId="77777777" w:rsidR="0054175C" w:rsidRPr="000F3247" w:rsidRDefault="0054175C" w:rsidP="00E11084">
            <w:pPr>
              <w:spacing w:after="0" w:line="240" w:lineRule="auto"/>
              <w:jc w:val="center"/>
              <w:rPr>
                <w:rFonts w:ascii="Arial" w:eastAsia="Times New Roman" w:hAnsi="Arial" w:cs="Arial"/>
                <w:sz w:val="16"/>
                <w:szCs w:val="16"/>
                <w:lang w:eastAsia="fr-FR"/>
              </w:rPr>
            </w:pPr>
            <w:r w:rsidRPr="000F3247">
              <w:rPr>
                <w:rFonts w:ascii="Arial" w:eastAsia="Times New Roman" w:hAnsi="Arial" w:cs="Arial"/>
                <w:sz w:val="16"/>
                <w:szCs w:val="16"/>
                <w:lang w:eastAsia="fr-FR"/>
              </w:rPr>
              <w:t xml:space="preserve">Frais de personnel </w:t>
            </w:r>
            <w:r>
              <w:rPr>
                <w:rFonts w:ascii="Arial" w:eastAsia="Times New Roman" w:hAnsi="Arial" w:cs="Arial"/>
                <w:sz w:val="16"/>
                <w:szCs w:val="16"/>
                <w:lang w:eastAsia="fr-FR"/>
              </w:rPr>
              <w:t xml:space="preserve">ou investissement matériel </w:t>
            </w:r>
          </w:p>
        </w:tc>
        <w:tc>
          <w:tcPr>
            <w:tcW w:w="1240" w:type="dxa"/>
            <w:tcBorders>
              <w:top w:val="nil"/>
              <w:left w:val="nil"/>
              <w:bottom w:val="single" w:sz="4" w:space="0" w:color="auto"/>
              <w:right w:val="single" w:sz="4" w:space="0" w:color="auto"/>
            </w:tcBorders>
            <w:shd w:val="clear" w:color="auto" w:fill="auto"/>
            <w:vAlign w:val="center"/>
            <w:hideMark/>
          </w:tcPr>
          <w:p w14:paraId="2ACFB016" w14:textId="77777777" w:rsidR="0054175C" w:rsidRPr="000F3247" w:rsidRDefault="0054175C" w:rsidP="00E11084">
            <w:pPr>
              <w:spacing w:after="0" w:line="240" w:lineRule="auto"/>
              <w:jc w:val="right"/>
              <w:rPr>
                <w:rFonts w:ascii="Arial" w:eastAsia="Times New Roman" w:hAnsi="Arial" w:cs="Arial"/>
                <w:sz w:val="16"/>
                <w:szCs w:val="16"/>
                <w:lang w:eastAsia="fr-FR"/>
              </w:rPr>
            </w:pPr>
            <w:r w:rsidRPr="000F3247">
              <w:rPr>
                <w:rFonts w:ascii="Arial" w:eastAsia="Times New Roman" w:hAnsi="Arial" w:cs="Arial"/>
                <w:sz w:val="16"/>
                <w:szCs w:val="16"/>
                <w:lang w:eastAsia="fr-FR"/>
              </w:rPr>
              <w:t xml:space="preserve">      € </w:t>
            </w:r>
          </w:p>
        </w:tc>
        <w:tc>
          <w:tcPr>
            <w:tcW w:w="1240" w:type="dxa"/>
            <w:tcBorders>
              <w:top w:val="nil"/>
              <w:left w:val="nil"/>
              <w:bottom w:val="single" w:sz="4" w:space="0" w:color="auto"/>
              <w:right w:val="single" w:sz="4" w:space="0" w:color="auto"/>
            </w:tcBorders>
            <w:shd w:val="clear" w:color="auto" w:fill="auto"/>
            <w:noWrap/>
            <w:vAlign w:val="center"/>
            <w:hideMark/>
          </w:tcPr>
          <w:p w14:paraId="7CA2F682" w14:textId="77777777" w:rsidR="0054175C" w:rsidRPr="000F3247" w:rsidRDefault="0054175C" w:rsidP="00E11084">
            <w:pPr>
              <w:spacing w:after="0" w:line="240" w:lineRule="auto"/>
              <w:jc w:val="right"/>
              <w:rPr>
                <w:rFonts w:ascii="Arial" w:eastAsia="Times New Roman" w:hAnsi="Arial" w:cs="Arial"/>
                <w:color w:val="000000"/>
                <w:sz w:val="16"/>
                <w:szCs w:val="16"/>
                <w:lang w:eastAsia="fr-FR"/>
              </w:rPr>
            </w:pPr>
            <w:r w:rsidRPr="000F3247">
              <w:rPr>
                <w:rFonts w:ascii="Arial" w:eastAsia="Times New Roman" w:hAnsi="Arial" w:cs="Arial"/>
                <w:color w:val="000000"/>
                <w:sz w:val="16"/>
                <w:szCs w:val="16"/>
                <w:lang w:eastAsia="fr-FR"/>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14:paraId="12D7D41D" w14:textId="77777777" w:rsidR="0054175C" w:rsidRPr="000F3247" w:rsidRDefault="0054175C" w:rsidP="00E11084">
            <w:pPr>
              <w:spacing w:after="0" w:line="240" w:lineRule="auto"/>
              <w:jc w:val="right"/>
              <w:rPr>
                <w:rFonts w:ascii="Arial" w:eastAsia="Times New Roman" w:hAnsi="Arial" w:cs="Arial"/>
                <w:color w:val="000000"/>
                <w:sz w:val="16"/>
                <w:szCs w:val="16"/>
                <w:lang w:eastAsia="fr-FR"/>
              </w:rPr>
            </w:pPr>
            <w:r w:rsidRPr="000F3247">
              <w:rPr>
                <w:rFonts w:ascii="Arial" w:eastAsia="Times New Roman" w:hAnsi="Arial" w:cs="Arial"/>
                <w:color w:val="000000"/>
                <w:sz w:val="16"/>
                <w:szCs w:val="16"/>
                <w:lang w:eastAsia="fr-FR"/>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14:paraId="7CF10BD0" w14:textId="77777777" w:rsidR="0054175C" w:rsidRPr="000F3247" w:rsidRDefault="0054175C" w:rsidP="00E11084">
            <w:pPr>
              <w:spacing w:after="0" w:line="240" w:lineRule="auto"/>
              <w:jc w:val="right"/>
              <w:rPr>
                <w:rFonts w:ascii="Arial" w:eastAsia="Times New Roman" w:hAnsi="Arial" w:cs="Arial"/>
                <w:color w:val="000000"/>
                <w:sz w:val="16"/>
                <w:szCs w:val="16"/>
                <w:lang w:eastAsia="fr-FR"/>
              </w:rPr>
            </w:pPr>
            <w:r w:rsidRPr="000F3247">
              <w:rPr>
                <w:rFonts w:ascii="Arial" w:eastAsia="Times New Roman" w:hAnsi="Arial" w:cs="Arial"/>
                <w:color w:val="000000"/>
                <w:sz w:val="16"/>
                <w:szCs w:val="16"/>
                <w:lang w:eastAsia="fr-FR"/>
              </w:rPr>
              <w:t xml:space="preserve">         € </w:t>
            </w:r>
          </w:p>
        </w:tc>
        <w:tc>
          <w:tcPr>
            <w:tcW w:w="1245" w:type="dxa"/>
            <w:tcBorders>
              <w:top w:val="nil"/>
              <w:left w:val="nil"/>
              <w:bottom w:val="single" w:sz="4" w:space="0" w:color="auto"/>
              <w:right w:val="single" w:sz="8" w:space="0" w:color="auto"/>
            </w:tcBorders>
            <w:shd w:val="clear" w:color="auto" w:fill="auto"/>
            <w:noWrap/>
            <w:vAlign w:val="center"/>
            <w:hideMark/>
          </w:tcPr>
          <w:p w14:paraId="465F1C01" w14:textId="77777777" w:rsidR="0054175C" w:rsidRPr="000F3247" w:rsidRDefault="0054175C" w:rsidP="00E11084">
            <w:pPr>
              <w:spacing w:after="0" w:line="240" w:lineRule="auto"/>
              <w:jc w:val="right"/>
              <w:rPr>
                <w:rFonts w:ascii="Arial" w:eastAsia="Times New Roman" w:hAnsi="Arial" w:cs="Arial"/>
                <w:color w:val="000000"/>
                <w:sz w:val="16"/>
                <w:szCs w:val="16"/>
                <w:lang w:eastAsia="fr-FR"/>
              </w:rPr>
            </w:pPr>
            <w:r w:rsidRPr="000F3247">
              <w:rPr>
                <w:rFonts w:ascii="Arial" w:eastAsia="Times New Roman" w:hAnsi="Arial" w:cs="Arial"/>
                <w:color w:val="000000"/>
                <w:sz w:val="16"/>
                <w:szCs w:val="16"/>
                <w:lang w:eastAsia="fr-FR"/>
              </w:rPr>
              <w:t xml:space="preserve">                 € </w:t>
            </w:r>
          </w:p>
        </w:tc>
      </w:tr>
      <w:tr w:rsidR="0054175C" w:rsidRPr="000F3247" w14:paraId="31FC0852" w14:textId="77777777" w:rsidTr="00E11084">
        <w:trPr>
          <w:trHeight w:val="488"/>
        </w:trPr>
        <w:tc>
          <w:tcPr>
            <w:tcW w:w="860" w:type="dxa"/>
            <w:gridSpan w:val="2"/>
            <w:vMerge/>
            <w:tcBorders>
              <w:top w:val="single" w:sz="8" w:space="0" w:color="auto"/>
              <w:left w:val="single" w:sz="8" w:space="0" w:color="auto"/>
              <w:bottom w:val="single" w:sz="8" w:space="0" w:color="000000"/>
              <w:right w:val="single" w:sz="8" w:space="0" w:color="000000"/>
            </w:tcBorders>
            <w:vAlign w:val="center"/>
            <w:hideMark/>
          </w:tcPr>
          <w:p w14:paraId="3932180C" w14:textId="77777777" w:rsidR="0054175C" w:rsidRPr="000F3247" w:rsidRDefault="0054175C" w:rsidP="00E11084">
            <w:pPr>
              <w:spacing w:after="0" w:line="240" w:lineRule="auto"/>
              <w:rPr>
                <w:rFonts w:ascii="Arial" w:eastAsia="Times New Roman" w:hAnsi="Arial" w:cs="Arial"/>
                <w:color w:val="006100"/>
                <w:sz w:val="16"/>
                <w:szCs w:val="16"/>
                <w:lang w:eastAsia="fr-FR"/>
              </w:rPr>
            </w:pPr>
          </w:p>
        </w:tc>
        <w:tc>
          <w:tcPr>
            <w:tcW w:w="2495" w:type="dxa"/>
            <w:tcBorders>
              <w:top w:val="nil"/>
              <w:left w:val="nil"/>
              <w:bottom w:val="single" w:sz="4" w:space="0" w:color="auto"/>
              <w:right w:val="single" w:sz="4" w:space="0" w:color="auto"/>
            </w:tcBorders>
            <w:shd w:val="clear" w:color="auto" w:fill="auto"/>
            <w:vAlign w:val="center"/>
            <w:hideMark/>
          </w:tcPr>
          <w:p w14:paraId="51D14D44" w14:textId="77777777" w:rsidR="0054175C" w:rsidRPr="000F3247" w:rsidRDefault="0054175C" w:rsidP="00E11084">
            <w:pPr>
              <w:spacing w:after="0" w:line="240" w:lineRule="auto"/>
              <w:jc w:val="center"/>
              <w:rPr>
                <w:rFonts w:ascii="Arial" w:eastAsia="Times New Roman" w:hAnsi="Arial" w:cs="Arial"/>
                <w:sz w:val="16"/>
                <w:szCs w:val="16"/>
                <w:lang w:eastAsia="fr-FR"/>
              </w:rPr>
            </w:pPr>
            <w:r>
              <w:rPr>
                <w:rFonts w:ascii="Arial" w:eastAsia="Times New Roman" w:hAnsi="Arial" w:cs="Arial"/>
                <w:sz w:val="16"/>
                <w:szCs w:val="16"/>
                <w:lang w:eastAsia="fr-FR"/>
              </w:rPr>
              <w:t>..</w:t>
            </w:r>
            <w:r w:rsidRPr="000F3247">
              <w:rPr>
                <w:rFonts w:ascii="Arial" w:eastAsia="Times New Roman" w:hAnsi="Arial" w:cs="Arial"/>
                <w:sz w:val="16"/>
                <w:szCs w:val="16"/>
                <w:lang w:eastAsia="fr-FR"/>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658DF96D" w14:textId="77777777" w:rsidR="0054175C" w:rsidRPr="000F3247" w:rsidRDefault="0054175C" w:rsidP="00E11084">
            <w:pPr>
              <w:spacing w:after="0" w:line="240" w:lineRule="auto"/>
              <w:jc w:val="right"/>
              <w:rPr>
                <w:rFonts w:ascii="Arial" w:eastAsia="Times New Roman" w:hAnsi="Arial" w:cs="Arial"/>
                <w:sz w:val="16"/>
                <w:szCs w:val="16"/>
                <w:lang w:eastAsia="fr-FR"/>
              </w:rPr>
            </w:pPr>
            <w:r w:rsidRPr="000F3247">
              <w:rPr>
                <w:rFonts w:ascii="Arial" w:eastAsia="Times New Roman" w:hAnsi="Arial" w:cs="Arial"/>
                <w:sz w:val="16"/>
                <w:szCs w:val="16"/>
                <w:lang w:eastAsia="fr-FR"/>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14:paraId="12A6AEA1" w14:textId="77777777" w:rsidR="0054175C" w:rsidRPr="000F3247" w:rsidRDefault="0054175C" w:rsidP="00E11084">
            <w:pPr>
              <w:spacing w:after="0" w:line="240" w:lineRule="auto"/>
              <w:jc w:val="right"/>
              <w:rPr>
                <w:rFonts w:ascii="Arial" w:eastAsia="Times New Roman" w:hAnsi="Arial" w:cs="Arial"/>
                <w:color w:val="000000"/>
                <w:sz w:val="16"/>
                <w:szCs w:val="16"/>
                <w:lang w:eastAsia="fr-FR"/>
              </w:rPr>
            </w:pPr>
            <w:r w:rsidRPr="000F3247">
              <w:rPr>
                <w:rFonts w:ascii="Arial" w:eastAsia="Times New Roman" w:hAnsi="Arial" w:cs="Arial"/>
                <w:color w:val="000000"/>
                <w:sz w:val="16"/>
                <w:szCs w:val="16"/>
                <w:lang w:eastAsia="fr-FR"/>
              </w:rPr>
              <w:t xml:space="preserve">        € </w:t>
            </w:r>
          </w:p>
        </w:tc>
        <w:tc>
          <w:tcPr>
            <w:tcW w:w="1240" w:type="dxa"/>
            <w:tcBorders>
              <w:top w:val="nil"/>
              <w:left w:val="nil"/>
              <w:bottom w:val="single" w:sz="4" w:space="0" w:color="auto"/>
              <w:right w:val="single" w:sz="4" w:space="0" w:color="auto"/>
            </w:tcBorders>
            <w:shd w:val="clear" w:color="auto" w:fill="auto"/>
            <w:noWrap/>
            <w:vAlign w:val="center"/>
            <w:hideMark/>
          </w:tcPr>
          <w:p w14:paraId="1F861CC6" w14:textId="77777777" w:rsidR="0054175C" w:rsidRPr="000F3247" w:rsidRDefault="0054175C" w:rsidP="00E11084">
            <w:pPr>
              <w:spacing w:after="0" w:line="240" w:lineRule="auto"/>
              <w:jc w:val="right"/>
              <w:rPr>
                <w:rFonts w:ascii="Arial" w:eastAsia="Times New Roman" w:hAnsi="Arial" w:cs="Arial"/>
                <w:color w:val="000000"/>
                <w:sz w:val="16"/>
                <w:szCs w:val="16"/>
                <w:lang w:eastAsia="fr-FR"/>
              </w:rPr>
            </w:pPr>
            <w:r w:rsidRPr="000F3247">
              <w:rPr>
                <w:rFonts w:ascii="Arial" w:eastAsia="Times New Roman" w:hAnsi="Arial" w:cs="Arial"/>
                <w:color w:val="000000"/>
                <w:sz w:val="16"/>
                <w:szCs w:val="16"/>
                <w:lang w:eastAsia="fr-FR"/>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14:paraId="770A99F0" w14:textId="77777777" w:rsidR="0054175C" w:rsidRPr="000F3247" w:rsidRDefault="0054175C" w:rsidP="00E11084">
            <w:pPr>
              <w:spacing w:after="0" w:line="240" w:lineRule="auto"/>
              <w:jc w:val="right"/>
              <w:rPr>
                <w:rFonts w:ascii="Arial" w:eastAsia="Times New Roman" w:hAnsi="Arial" w:cs="Arial"/>
                <w:color w:val="000000"/>
                <w:sz w:val="16"/>
                <w:szCs w:val="16"/>
                <w:lang w:eastAsia="fr-FR"/>
              </w:rPr>
            </w:pPr>
            <w:r w:rsidRPr="000F3247">
              <w:rPr>
                <w:rFonts w:ascii="Arial" w:eastAsia="Times New Roman" w:hAnsi="Arial" w:cs="Arial"/>
                <w:color w:val="000000"/>
                <w:sz w:val="16"/>
                <w:szCs w:val="16"/>
                <w:lang w:eastAsia="fr-FR"/>
              </w:rPr>
              <w:t xml:space="preserve">           € </w:t>
            </w:r>
          </w:p>
        </w:tc>
        <w:tc>
          <w:tcPr>
            <w:tcW w:w="1245" w:type="dxa"/>
            <w:tcBorders>
              <w:top w:val="nil"/>
              <w:left w:val="nil"/>
              <w:bottom w:val="single" w:sz="4" w:space="0" w:color="auto"/>
              <w:right w:val="single" w:sz="8" w:space="0" w:color="auto"/>
            </w:tcBorders>
            <w:shd w:val="clear" w:color="auto" w:fill="auto"/>
            <w:noWrap/>
            <w:vAlign w:val="center"/>
            <w:hideMark/>
          </w:tcPr>
          <w:p w14:paraId="6CC08D5D" w14:textId="77777777" w:rsidR="0054175C" w:rsidRPr="000F3247" w:rsidRDefault="0054175C" w:rsidP="00E11084">
            <w:pPr>
              <w:spacing w:after="0" w:line="240" w:lineRule="auto"/>
              <w:jc w:val="right"/>
              <w:rPr>
                <w:rFonts w:ascii="Arial" w:eastAsia="Times New Roman" w:hAnsi="Arial" w:cs="Arial"/>
                <w:color w:val="000000"/>
                <w:sz w:val="16"/>
                <w:szCs w:val="16"/>
                <w:lang w:eastAsia="fr-FR"/>
              </w:rPr>
            </w:pPr>
            <w:r w:rsidRPr="000F3247">
              <w:rPr>
                <w:rFonts w:ascii="Arial" w:eastAsia="Times New Roman" w:hAnsi="Arial" w:cs="Arial"/>
                <w:color w:val="000000"/>
                <w:sz w:val="16"/>
                <w:szCs w:val="16"/>
                <w:lang w:eastAsia="fr-FR"/>
              </w:rPr>
              <w:t xml:space="preserve">                   € </w:t>
            </w:r>
          </w:p>
        </w:tc>
      </w:tr>
      <w:tr w:rsidR="0054175C" w:rsidRPr="000F3247" w14:paraId="56A42820" w14:textId="77777777" w:rsidTr="00E11084">
        <w:trPr>
          <w:trHeight w:val="472"/>
        </w:trPr>
        <w:tc>
          <w:tcPr>
            <w:tcW w:w="860" w:type="dxa"/>
            <w:gridSpan w:val="2"/>
            <w:vMerge w:val="restart"/>
            <w:tcBorders>
              <w:top w:val="single" w:sz="8" w:space="0" w:color="auto"/>
              <w:left w:val="single" w:sz="8" w:space="0" w:color="auto"/>
              <w:bottom w:val="single" w:sz="8" w:space="0" w:color="000000"/>
              <w:right w:val="single" w:sz="8" w:space="0" w:color="000000"/>
            </w:tcBorders>
            <w:shd w:val="clear" w:color="000000" w:fill="C6EFCE"/>
            <w:vAlign w:val="center"/>
            <w:hideMark/>
          </w:tcPr>
          <w:p w14:paraId="2CD7FC0B" w14:textId="77777777" w:rsidR="0054175C" w:rsidRPr="000F3247" w:rsidRDefault="0054175C" w:rsidP="00E11084">
            <w:pPr>
              <w:spacing w:after="0" w:line="240" w:lineRule="auto"/>
              <w:jc w:val="center"/>
              <w:rPr>
                <w:rFonts w:ascii="Arial" w:eastAsia="Times New Roman" w:hAnsi="Arial" w:cs="Arial"/>
                <w:color w:val="006100"/>
                <w:sz w:val="16"/>
                <w:szCs w:val="16"/>
                <w:lang w:eastAsia="fr-FR"/>
              </w:rPr>
            </w:pPr>
            <w:r w:rsidRPr="000F3247">
              <w:rPr>
                <w:rFonts w:ascii="Arial" w:eastAsia="Times New Roman" w:hAnsi="Arial" w:cs="Arial"/>
                <w:color w:val="006100"/>
                <w:sz w:val="16"/>
                <w:szCs w:val="16"/>
                <w:lang w:eastAsia="fr-FR"/>
              </w:rPr>
              <w:t xml:space="preserve">ACTION </w:t>
            </w:r>
            <w:r w:rsidRPr="000F3247">
              <w:rPr>
                <w:rFonts w:ascii="Arial" w:eastAsia="Times New Roman" w:hAnsi="Arial" w:cs="Arial"/>
                <w:color w:val="006100"/>
                <w:sz w:val="16"/>
                <w:szCs w:val="16"/>
                <w:lang w:eastAsia="fr-FR"/>
              </w:rPr>
              <w:br/>
              <w:t>3</w:t>
            </w:r>
          </w:p>
        </w:tc>
        <w:tc>
          <w:tcPr>
            <w:tcW w:w="2495" w:type="dxa"/>
            <w:tcBorders>
              <w:top w:val="nil"/>
              <w:left w:val="nil"/>
              <w:bottom w:val="single" w:sz="4" w:space="0" w:color="auto"/>
              <w:right w:val="single" w:sz="4" w:space="0" w:color="auto"/>
            </w:tcBorders>
            <w:shd w:val="clear" w:color="auto" w:fill="auto"/>
            <w:vAlign w:val="center"/>
            <w:hideMark/>
          </w:tcPr>
          <w:p w14:paraId="74ED0C0F" w14:textId="77777777" w:rsidR="0054175C" w:rsidRPr="000F3247" w:rsidRDefault="0054175C" w:rsidP="00E11084">
            <w:pPr>
              <w:spacing w:after="0" w:line="240" w:lineRule="auto"/>
              <w:jc w:val="center"/>
              <w:rPr>
                <w:rFonts w:ascii="Arial" w:eastAsia="Times New Roman" w:hAnsi="Arial" w:cs="Arial"/>
                <w:sz w:val="16"/>
                <w:szCs w:val="16"/>
                <w:lang w:eastAsia="fr-FR"/>
              </w:rPr>
            </w:pPr>
            <w:r w:rsidRPr="000F3247">
              <w:rPr>
                <w:rFonts w:ascii="Arial" w:eastAsia="Times New Roman" w:hAnsi="Arial" w:cs="Arial"/>
                <w:sz w:val="16"/>
                <w:szCs w:val="16"/>
                <w:lang w:eastAsia="fr-FR"/>
              </w:rPr>
              <w:t xml:space="preserve">Frais de personnel </w:t>
            </w:r>
            <w:r>
              <w:rPr>
                <w:rFonts w:ascii="Arial" w:eastAsia="Times New Roman" w:hAnsi="Arial" w:cs="Arial"/>
                <w:sz w:val="16"/>
                <w:szCs w:val="16"/>
                <w:lang w:eastAsia="fr-FR"/>
              </w:rPr>
              <w:t>ou investissement matériel</w:t>
            </w:r>
          </w:p>
        </w:tc>
        <w:tc>
          <w:tcPr>
            <w:tcW w:w="1240" w:type="dxa"/>
            <w:tcBorders>
              <w:top w:val="nil"/>
              <w:left w:val="nil"/>
              <w:bottom w:val="single" w:sz="4" w:space="0" w:color="auto"/>
              <w:right w:val="single" w:sz="4" w:space="0" w:color="auto"/>
            </w:tcBorders>
            <w:shd w:val="clear" w:color="auto" w:fill="auto"/>
            <w:vAlign w:val="center"/>
            <w:hideMark/>
          </w:tcPr>
          <w:p w14:paraId="44F48207" w14:textId="77777777" w:rsidR="0054175C" w:rsidRPr="000F3247" w:rsidRDefault="0054175C" w:rsidP="00E11084">
            <w:pPr>
              <w:spacing w:after="0" w:line="240" w:lineRule="auto"/>
              <w:jc w:val="right"/>
              <w:rPr>
                <w:rFonts w:ascii="Arial" w:eastAsia="Times New Roman" w:hAnsi="Arial" w:cs="Arial"/>
                <w:sz w:val="16"/>
                <w:szCs w:val="16"/>
                <w:lang w:eastAsia="fr-FR"/>
              </w:rPr>
            </w:pPr>
            <w:r w:rsidRPr="000F3247">
              <w:rPr>
                <w:rFonts w:ascii="Arial" w:eastAsia="Times New Roman" w:hAnsi="Arial" w:cs="Arial"/>
                <w:sz w:val="16"/>
                <w:szCs w:val="16"/>
                <w:lang w:eastAsia="fr-FR"/>
              </w:rPr>
              <w:t xml:space="preserve">      € </w:t>
            </w:r>
          </w:p>
        </w:tc>
        <w:tc>
          <w:tcPr>
            <w:tcW w:w="1240" w:type="dxa"/>
            <w:tcBorders>
              <w:top w:val="nil"/>
              <w:left w:val="nil"/>
              <w:bottom w:val="single" w:sz="4" w:space="0" w:color="auto"/>
              <w:right w:val="single" w:sz="4" w:space="0" w:color="auto"/>
            </w:tcBorders>
            <w:shd w:val="clear" w:color="auto" w:fill="auto"/>
            <w:noWrap/>
            <w:vAlign w:val="center"/>
            <w:hideMark/>
          </w:tcPr>
          <w:p w14:paraId="732D13A4" w14:textId="77777777" w:rsidR="0054175C" w:rsidRPr="000F3247" w:rsidRDefault="0054175C" w:rsidP="00E11084">
            <w:pPr>
              <w:spacing w:after="0" w:line="240" w:lineRule="auto"/>
              <w:jc w:val="right"/>
              <w:rPr>
                <w:rFonts w:ascii="Arial" w:eastAsia="Times New Roman" w:hAnsi="Arial" w:cs="Arial"/>
                <w:color w:val="000000"/>
                <w:sz w:val="16"/>
                <w:szCs w:val="16"/>
                <w:lang w:eastAsia="fr-FR"/>
              </w:rPr>
            </w:pPr>
            <w:r w:rsidRPr="000F3247">
              <w:rPr>
                <w:rFonts w:ascii="Arial" w:eastAsia="Times New Roman" w:hAnsi="Arial" w:cs="Arial"/>
                <w:color w:val="000000"/>
                <w:sz w:val="16"/>
                <w:szCs w:val="16"/>
                <w:lang w:eastAsia="fr-FR"/>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14:paraId="23577743" w14:textId="77777777" w:rsidR="0054175C" w:rsidRPr="000F3247" w:rsidRDefault="0054175C" w:rsidP="00E11084">
            <w:pPr>
              <w:spacing w:after="0" w:line="240" w:lineRule="auto"/>
              <w:jc w:val="right"/>
              <w:rPr>
                <w:rFonts w:ascii="Arial" w:eastAsia="Times New Roman" w:hAnsi="Arial" w:cs="Arial"/>
                <w:color w:val="000000"/>
                <w:sz w:val="16"/>
                <w:szCs w:val="16"/>
                <w:lang w:eastAsia="fr-FR"/>
              </w:rPr>
            </w:pPr>
            <w:r w:rsidRPr="000F3247">
              <w:rPr>
                <w:rFonts w:ascii="Arial" w:eastAsia="Times New Roman" w:hAnsi="Arial" w:cs="Arial"/>
                <w:color w:val="000000"/>
                <w:sz w:val="16"/>
                <w:szCs w:val="16"/>
                <w:lang w:eastAsia="fr-FR"/>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14:paraId="6D870267" w14:textId="77777777" w:rsidR="0054175C" w:rsidRPr="000F3247" w:rsidRDefault="0054175C" w:rsidP="00E11084">
            <w:pPr>
              <w:spacing w:after="0" w:line="240" w:lineRule="auto"/>
              <w:jc w:val="right"/>
              <w:rPr>
                <w:rFonts w:ascii="Arial" w:eastAsia="Times New Roman" w:hAnsi="Arial" w:cs="Arial"/>
                <w:color w:val="000000"/>
                <w:sz w:val="16"/>
                <w:szCs w:val="16"/>
                <w:lang w:eastAsia="fr-FR"/>
              </w:rPr>
            </w:pPr>
            <w:r w:rsidRPr="000F3247">
              <w:rPr>
                <w:rFonts w:ascii="Arial" w:eastAsia="Times New Roman" w:hAnsi="Arial" w:cs="Arial"/>
                <w:color w:val="000000"/>
                <w:sz w:val="16"/>
                <w:szCs w:val="16"/>
                <w:lang w:eastAsia="fr-FR"/>
              </w:rPr>
              <w:t xml:space="preserve">€ </w:t>
            </w:r>
          </w:p>
        </w:tc>
        <w:tc>
          <w:tcPr>
            <w:tcW w:w="1245" w:type="dxa"/>
            <w:tcBorders>
              <w:top w:val="nil"/>
              <w:left w:val="nil"/>
              <w:bottom w:val="single" w:sz="4" w:space="0" w:color="auto"/>
              <w:right w:val="single" w:sz="8" w:space="0" w:color="auto"/>
            </w:tcBorders>
            <w:shd w:val="clear" w:color="auto" w:fill="auto"/>
            <w:noWrap/>
            <w:vAlign w:val="center"/>
            <w:hideMark/>
          </w:tcPr>
          <w:p w14:paraId="6F742B0B" w14:textId="77777777" w:rsidR="0054175C" w:rsidRPr="000F3247" w:rsidRDefault="0054175C" w:rsidP="00E11084">
            <w:pPr>
              <w:spacing w:after="0" w:line="240" w:lineRule="auto"/>
              <w:jc w:val="right"/>
              <w:rPr>
                <w:rFonts w:ascii="Arial" w:eastAsia="Times New Roman" w:hAnsi="Arial" w:cs="Arial"/>
                <w:color w:val="000000"/>
                <w:sz w:val="16"/>
                <w:szCs w:val="16"/>
                <w:lang w:eastAsia="fr-FR"/>
              </w:rPr>
            </w:pPr>
            <w:r w:rsidRPr="000F3247">
              <w:rPr>
                <w:rFonts w:ascii="Arial" w:eastAsia="Times New Roman" w:hAnsi="Arial" w:cs="Arial"/>
                <w:color w:val="000000"/>
                <w:sz w:val="16"/>
                <w:szCs w:val="16"/>
                <w:lang w:eastAsia="fr-FR"/>
              </w:rPr>
              <w:t xml:space="preserve">                  € </w:t>
            </w:r>
          </w:p>
        </w:tc>
      </w:tr>
      <w:tr w:rsidR="0054175C" w:rsidRPr="000F3247" w14:paraId="1ECEA492" w14:textId="77777777" w:rsidTr="00E11084">
        <w:trPr>
          <w:trHeight w:val="497"/>
        </w:trPr>
        <w:tc>
          <w:tcPr>
            <w:tcW w:w="860" w:type="dxa"/>
            <w:gridSpan w:val="2"/>
            <w:vMerge/>
            <w:tcBorders>
              <w:top w:val="single" w:sz="8" w:space="0" w:color="auto"/>
              <w:left w:val="single" w:sz="8" w:space="0" w:color="auto"/>
              <w:bottom w:val="single" w:sz="8" w:space="0" w:color="000000"/>
              <w:right w:val="single" w:sz="8" w:space="0" w:color="000000"/>
            </w:tcBorders>
            <w:vAlign w:val="center"/>
            <w:hideMark/>
          </w:tcPr>
          <w:p w14:paraId="72A43973" w14:textId="77777777" w:rsidR="0054175C" w:rsidRPr="000F3247" w:rsidRDefault="0054175C" w:rsidP="00E11084">
            <w:pPr>
              <w:spacing w:after="0" w:line="240" w:lineRule="auto"/>
              <w:rPr>
                <w:rFonts w:ascii="Arial" w:eastAsia="Times New Roman" w:hAnsi="Arial" w:cs="Arial"/>
                <w:color w:val="006100"/>
                <w:sz w:val="16"/>
                <w:szCs w:val="16"/>
                <w:lang w:eastAsia="fr-FR"/>
              </w:rPr>
            </w:pPr>
          </w:p>
        </w:tc>
        <w:tc>
          <w:tcPr>
            <w:tcW w:w="2495" w:type="dxa"/>
            <w:tcBorders>
              <w:top w:val="nil"/>
              <w:left w:val="nil"/>
              <w:bottom w:val="single" w:sz="4" w:space="0" w:color="auto"/>
              <w:right w:val="single" w:sz="4" w:space="0" w:color="auto"/>
            </w:tcBorders>
            <w:shd w:val="clear" w:color="auto" w:fill="auto"/>
            <w:vAlign w:val="center"/>
            <w:hideMark/>
          </w:tcPr>
          <w:p w14:paraId="213CEB36" w14:textId="77777777" w:rsidR="0054175C" w:rsidRPr="000F3247" w:rsidRDefault="0054175C" w:rsidP="00E11084">
            <w:pPr>
              <w:spacing w:after="0" w:line="240" w:lineRule="auto"/>
              <w:jc w:val="center"/>
              <w:rPr>
                <w:rFonts w:ascii="Arial" w:eastAsia="Times New Roman" w:hAnsi="Arial" w:cs="Arial"/>
                <w:sz w:val="16"/>
                <w:szCs w:val="16"/>
                <w:lang w:eastAsia="fr-FR"/>
              </w:rPr>
            </w:pPr>
            <w:r>
              <w:rPr>
                <w:rFonts w:ascii="Arial" w:eastAsia="Times New Roman" w:hAnsi="Arial" w:cs="Arial"/>
                <w:sz w:val="16"/>
                <w:szCs w:val="16"/>
                <w:lang w:eastAsia="fr-FR"/>
              </w:rPr>
              <w:t>…</w:t>
            </w:r>
            <w:r w:rsidRPr="000F3247">
              <w:rPr>
                <w:rFonts w:ascii="Arial" w:eastAsia="Times New Roman" w:hAnsi="Arial" w:cs="Arial"/>
                <w:sz w:val="16"/>
                <w:szCs w:val="16"/>
                <w:lang w:eastAsia="fr-FR"/>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91848F7" w14:textId="77777777" w:rsidR="0054175C" w:rsidRPr="000F3247" w:rsidRDefault="0054175C" w:rsidP="00E11084">
            <w:pPr>
              <w:spacing w:after="0" w:line="240" w:lineRule="auto"/>
              <w:jc w:val="right"/>
              <w:rPr>
                <w:rFonts w:ascii="Arial" w:eastAsia="Times New Roman" w:hAnsi="Arial" w:cs="Arial"/>
                <w:sz w:val="16"/>
                <w:szCs w:val="16"/>
                <w:lang w:eastAsia="fr-FR"/>
              </w:rPr>
            </w:pPr>
            <w:r w:rsidRPr="000F3247">
              <w:rPr>
                <w:rFonts w:ascii="Arial" w:eastAsia="Times New Roman" w:hAnsi="Arial" w:cs="Arial"/>
                <w:sz w:val="16"/>
                <w:szCs w:val="16"/>
                <w:lang w:eastAsia="fr-FR"/>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14:paraId="73B3F71B" w14:textId="77777777" w:rsidR="0054175C" w:rsidRPr="000F3247" w:rsidRDefault="0054175C" w:rsidP="00E11084">
            <w:pPr>
              <w:spacing w:after="0" w:line="240" w:lineRule="auto"/>
              <w:jc w:val="right"/>
              <w:rPr>
                <w:rFonts w:ascii="Arial" w:eastAsia="Times New Roman" w:hAnsi="Arial" w:cs="Arial"/>
                <w:color w:val="000000"/>
                <w:sz w:val="16"/>
                <w:szCs w:val="16"/>
                <w:lang w:eastAsia="fr-FR"/>
              </w:rPr>
            </w:pPr>
            <w:r w:rsidRPr="000F3247">
              <w:rPr>
                <w:rFonts w:ascii="Arial" w:eastAsia="Times New Roman" w:hAnsi="Arial" w:cs="Arial"/>
                <w:color w:val="000000"/>
                <w:sz w:val="16"/>
                <w:szCs w:val="16"/>
                <w:lang w:eastAsia="fr-FR"/>
              </w:rPr>
              <w:t xml:space="preserve">           € </w:t>
            </w:r>
          </w:p>
        </w:tc>
        <w:tc>
          <w:tcPr>
            <w:tcW w:w="1240" w:type="dxa"/>
            <w:tcBorders>
              <w:top w:val="nil"/>
              <w:left w:val="nil"/>
              <w:bottom w:val="single" w:sz="4" w:space="0" w:color="auto"/>
              <w:right w:val="single" w:sz="4" w:space="0" w:color="auto"/>
            </w:tcBorders>
            <w:shd w:val="clear" w:color="auto" w:fill="auto"/>
            <w:noWrap/>
            <w:vAlign w:val="center"/>
            <w:hideMark/>
          </w:tcPr>
          <w:p w14:paraId="5A1BBCAB" w14:textId="77777777" w:rsidR="0054175C" w:rsidRPr="000F3247" w:rsidRDefault="0054175C" w:rsidP="00E11084">
            <w:pPr>
              <w:spacing w:after="0" w:line="240" w:lineRule="auto"/>
              <w:jc w:val="right"/>
              <w:rPr>
                <w:rFonts w:ascii="Arial" w:eastAsia="Times New Roman" w:hAnsi="Arial" w:cs="Arial"/>
                <w:color w:val="000000"/>
                <w:sz w:val="16"/>
                <w:szCs w:val="16"/>
                <w:lang w:eastAsia="fr-FR"/>
              </w:rPr>
            </w:pPr>
            <w:r w:rsidRPr="000F3247">
              <w:rPr>
                <w:rFonts w:ascii="Arial" w:eastAsia="Times New Roman" w:hAnsi="Arial" w:cs="Arial"/>
                <w:color w:val="000000"/>
                <w:sz w:val="16"/>
                <w:szCs w:val="16"/>
                <w:lang w:eastAsia="fr-FR"/>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14:paraId="7521E1AE" w14:textId="77777777" w:rsidR="0054175C" w:rsidRPr="000F3247" w:rsidRDefault="0054175C" w:rsidP="00E11084">
            <w:pPr>
              <w:spacing w:after="0" w:line="240" w:lineRule="auto"/>
              <w:jc w:val="right"/>
              <w:rPr>
                <w:rFonts w:ascii="Arial" w:eastAsia="Times New Roman" w:hAnsi="Arial" w:cs="Arial"/>
                <w:color w:val="000000"/>
                <w:sz w:val="16"/>
                <w:szCs w:val="16"/>
                <w:lang w:eastAsia="fr-FR"/>
              </w:rPr>
            </w:pPr>
            <w:r w:rsidRPr="000F3247">
              <w:rPr>
                <w:rFonts w:ascii="Arial" w:eastAsia="Times New Roman" w:hAnsi="Arial" w:cs="Arial"/>
                <w:color w:val="000000"/>
                <w:sz w:val="16"/>
                <w:szCs w:val="16"/>
                <w:lang w:eastAsia="fr-FR"/>
              </w:rPr>
              <w:t xml:space="preserve">               € </w:t>
            </w:r>
          </w:p>
        </w:tc>
        <w:tc>
          <w:tcPr>
            <w:tcW w:w="1245" w:type="dxa"/>
            <w:tcBorders>
              <w:top w:val="nil"/>
              <w:left w:val="nil"/>
              <w:bottom w:val="single" w:sz="4" w:space="0" w:color="auto"/>
              <w:right w:val="single" w:sz="8" w:space="0" w:color="auto"/>
            </w:tcBorders>
            <w:shd w:val="clear" w:color="auto" w:fill="auto"/>
            <w:noWrap/>
            <w:vAlign w:val="center"/>
            <w:hideMark/>
          </w:tcPr>
          <w:p w14:paraId="2FDBD031" w14:textId="77777777" w:rsidR="0054175C" w:rsidRPr="000F3247" w:rsidRDefault="0054175C" w:rsidP="00E11084">
            <w:pPr>
              <w:spacing w:after="0" w:line="240" w:lineRule="auto"/>
              <w:jc w:val="right"/>
              <w:rPr>
                <w:rFonts w:ascii="Arial" w:eastAsia="Times New Roman" w:hAnsi="Arial" w:cs="Arial"/>
                <w:color w:val="000000"/>
                <w:sz w:val="16"/>
                <w:szCs w:val="16"/>
                <w:lang w:eastAsia="fr-FR"/>
              </w:rPr>
            </w:pPr>
            <w:r w:rsidRPr="000F3247">
              <w:rPr>
                <w:rFonts w:ascii="Arial" w:eastAsia="Times New Roman" w:hAnsi="Arial" w:cs="Arial"/>
                <w:color w:val="000000"/>
                <w:sz w:val="16"/>
                <w:szCs w:val="16"/>
                <w:lang w:eastAsia="fr-FR"/>
              </w:rPr>
              <w:t xml:space="preserve">                    € </w:t>
            </w:r>
          </w:p>
        </w:tc>
      </w:tr>
      <w:tr w:rsidR="0054175C" w:rsidRPr="000F3247" w14:paraId="2F0DF952" w14:textId="77777777" w:rsidTr="00E11084">
        <w:trPr>
          <w:trHeight w:val="480"/>
        </w:trPr>
        <w:tc>
          <w:tcPr>
            <w:tcW w:w="660" w:type="dxa"/>
            <w:tcBorders>
              <w:top w:val="nil"/>
              <w:left w:val="nil"/>
              <w:bottom w:val="nil"/>
              <w:right w:val="nil"/>
            </w:tcBorders>
            <w:shd w:val="clear" w:color="auto" w:fill="auto"/>
            <w:noWrap/>
            <w:vAlign w:val="bottom"/>
            <w:hideMark/>
          </w:tcPr>
          <w:p w14:paraId="788C346D" w14:textId="77777777" w:rsidR="0054175C" w:rsidRPr="000F3247" w:rsidRDefault="0054175C" w:rsidP="00E11084">
            <w:pPr>
              <w:spacing w:after="0" w:line="240" w:lineRule="auto"/>
              <w:rPr>
                <w:rFonts w:ascii="Arial" w:eastAsia="Times New Roman" w:hAnsi="Arial" w:cs="Arial"/>
                <w:color w:val="000000"/>
                <w:sz w:val="16"/>
                <w:szCs w:val="16"/>
                <w:lang w:eastAsia="fr-FR"/>
              </w:rPr>
            </w:pPr>
          </w:p>
        </w:tc>
        <w:tc>
          <w:tcPr>
            <w:tcW w:w="200" w:type="dxa"/>
            <w:tcBorders>
              <w:top w:val="nil"/>
              <w:left w:val="nil"/>
              <w:bottom w:val="nil"/>
              <w:right w:val="nil"/>
            </w:tcBorders>
            <w:shd w:val="clear" w:color="auto" w:fill="auto"/>
            <w:noWrap/>
            <w:vAlign w:val="bottom"/>
            <w:hideMark/>
          </w:tcPr>
          <w:p w14:paraId="35C42D10" w14:textId="77777777" w:rsidR="0054175C" w:rsidRPr="000F3247" w:rsidRDefault="0054175C" w:rsidP="00E11084">
            <w:pPr>
              <w:spacing w:after="0" w:line="240" w:lineRule="auto"/>
              <w:rPr>
                <w:rFonts w:ascii="Arial" w:eastAsia="Times New Roman" w:hAnsi="Arial" w:cs="Arial"/>
                <w:sz w:val="16"/>
                <w:szCs w:val="16"/>
                <w:lang w:eastAsia="fr-FR"/>
              </w:rPr>
            </w:pPr>
          </w:p>
        </w:tc>
        <w:tc>
          <w:tcPr>
            <w:tcW w:w="2495" w:type="dxa"/>
            <w:tcBorders>
              <w:top w:val="nil"/>
              <w:left w:val="single" w:sz="8" w:space="0" w:color="auto"/>
              <w:bottom w:val="single" w:sz="8" w:space="0" w:color="auto"/>
              <w:right w:val="nil"/>
            </w:tcBorders>
            <w:shd w:val="clear" w:color="auto" w:fill="auto"/>
            <w:noWrap/>
            <w:vAlign w:val="center"/>
            <w:hideMark/>
          </w:tcPr>
          <w:p w14:paraId="42019534" w14:textId="77777777" w:rsidR="0054175C" w:rsidRPr="000F3247" w:rsidRDefault="0054175C" w:rsidP="00E11084">
            <w:pPr>
              <w:spacing w:after="0" w:line="240" w:lineRule="auto"/>
              <w:jc w:val="center"/>
              <w:rPr>
                <w:rFonts w:ascii="Arial" w:eastAsia="Times New Roman" w:hAnsi="Arial" w:cs="Arial"/>
                <w:b/>
                <w:bCs/>
                <w:color w:val="000000"/>
                <w:sz w:val="16"/>
                <w:szCs w:val="16"/>
                <w:lang w:eastAsia="fr-FR"/>
              </w:rPr>
            </w:pPr>
            <w:r w:rsidRPr="000F3247">
              <w:rPr>
                <w:rFonts w:ascii="Arial" w:eastAsia="Times New Roman" w:hAnsi="Arial" w:cs="Arial"/>
                <w:b/>
                <w:bCs/>
                <w:color w:val="000000"/>
                <w:sz w:val="16"/>
                <w:szCs w:val="16"/>
                <w:lang w:eastAsia="fr-FR"/>
              </w:rPr>
              <w:t>Total</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1C5D64A" w14:textId="77777777" w:rsidR="0054175C" w:rsidRPr="000F3247" w:rsidRDefault="0054175C" w:rsidP="00E11084">
            <w:pPr>
              <w:spacing w:after="0" w:line="240" w:lineRule="auto"/>
              <w:jc w:val="right"/>
              <w:rPr>
                <w:rFonts w:ascii="Arial" w:eastAsia="Times New Roman" w:hAnsi="Arial" w:cs="Arial"/>
                <w:b/>
                <w:bCs/>
                <w:color w:val="000000"/>
                <w:sz w:val="16"/>
                <w:szCs w:val="16"/>
                <w:lang w:eastAsia="fr-FR"/>
              </w:rPr>
            </w:pPr>
            <w:r w:rsidRPr="000F3247">
              <w:rPr>
                <w:rFonts w:ascii="Arial" w:eastAsia="Times New Roman" w:hAnsi="Arial" w:cs="Arial"/>
                <w:b/>
                <w:bCs/>
                <w:color w:val="000000"/>
                <w:sz w:val="16"/>
                <w:szCs w:val="16"/>
                <w:lang w:eastAsia="fr-FR"/>
              </w:rPr>
              <w:t xml:space="preserve">€ </w:t>
            </w:r>
          </w:p>
        </w:tc>
        <w:tc>
          <w:tcPr>
            <w:tcW w:w="1240" w:type="dxa"/>
            <w:tcBorders>
              <w:top w:val="nil"/>
              <w:left w:val="nil"/>
              <w:bottom w:val="single" w:sz="8" w:space="0" w:color="auto"/>
              <w:right w:val="single" w:sz="8" w:space="0" w:color="auto"/>
            </w:tcBorders>
            <w:shd w:val="clear" w:color="auto" w:fill="auto"/>
            <w:noWrap/>
            <w:vAlign w:val="center"/>
            <w:hideMark/>
          </w:tcPr>
          <w:p w14:paraId="2DBAAC07" w14:textId="77777777" w:rsidR="0054175C" w:rsidRPr="000F3247" w:rsidRDefault="0054175C" w:rsidP="00E11084">
            <w:pPr>
              <w:spacing w:after="0" w:line="240" w:lineRule="auto"/>
              <w:jc w:val="right"/>
              <w:rPr>
                <w:rFonts w:ascii="Arial" w:eastAsia="Times New Roman" w:hAnsi="Arial" w:cs="Arial"/>
                <w:b/>
                <w:bCs/>
                <w:color w:val="000000"/>
                <w:sz w:val="16"/>
                <w:szCs w:val="16"/>
                <w:lang w:eastAsia="fr-FR"/>
              </w:rPr>
            </w:pPr>
            <w:r w:rsidRPr="000F3247">
              <w:rPr>
                <w:rFonts w:ascii="Arial" w:eastAsia="Times New Roman" w:hAnsi="Arial" w:cs="Arial"/>
                <w:b/>
                <w:bCs/>
                <w:color w:val="000000"/>
                <w:sz w:val="16"/>
                <w:szCs w:val="16"/>
                <w:lang w:eastAsia="fr-FR"/>
              </w:rPr>
              <w:t xml:space="preserve">€ </w:t>
            </w:r>
          </w:p>
        </w:tc>
        <w:tc>
          <w:tcPr>
            <w:tcW w:w="1240" w:type="dxa"/>
            <w:tcBorders>
              <w:top w:val="nil"/>
              <w:left w:val="nil"/>
              <w:bottom w:val="single" w:sz="8" w:space="0" w:color="auto"/>
              <w:right w:val="single" w:sz="8" w:space="0" w:color="auto"/>
            </w:tcBorders>
            <w:shd w:val="clear" w:color="auto" w:fill="auto"/>
            <w:noWrap/>
            <w:vAlign w:val="center"/>
            <w:hideMark/>
          </w:tcPr>
          <w:p w14:paraId="6D664588" w14:textId="77777777" w:rsidR="0054175C" w:rsidRPr="000F3247" w:rsidRDefault="0054175C" w:rsidP="00E11084">
            <w:pPr>
              <w:spacing w:after="0" w:line="240" w:lineRule="auto"/>
              <w:jc w:val="right"/>
              <w:rPr>
                <w:rFonts w:ascii="Arial" w:eastAsia="Times New Roman" w:hAnsi="Arial" w:cs="Arial"/>
                <w:b/>
                <w:bCs/>
                <w:color w:val="000000"/>
                <w:sz w:val="16"/>
                <w:szCs w:val="16"/>
                <w:lang w:eastAsia="fr-FR"/>
              </w:rPr>
            </w:pPr>
            <w:r w:rsidRPr="000F3247">
              <w:rPr>
                <w:rFonts w:ascii="Arial" w:eastAsia="Times New Roman" w:hAnsi="Arial" w:cs="Arial"/>
                <w:b/>
                <w:bCs/>
                <w:color w:val="000000"/>
                <w:sz w:val="16"/>
                <w:szCs w:val="16"/>
                <w:lang w:eastAsia="fr-FR"/>
              </w:rPr>
              <w:t xml:space="preserve">      € </w:t>
            </w:r>
          </w:p>
        </w:tc>
        <w:tc>
          <w:tcPr>
            <w:tcW w:w="1240" w:type="dxa"/>
            <w:tcBorders>
              <w:top w:val="nil"/>
              <w:left w:val="nil"/>
              <w:bottom w:val="single" w:sz="8" w:space="0" w:color="auto"/>
              <w:right w:val="single" w:sz="8" w:space="0" w:color="auto"/>
            </w:tcBorders>
            <w:shd w:val="clear" w:color="auto" w:fill="auto"/>
            <w:noWrap/>
            <w:vAlign w:val="center"/>
            <w:hideMark/>
          </w:tcPr>
          <w:p w14:paraId="07866D11" w14:textId="77777777" w:rsidR="0054175C" w:rsidRPr="000F3247" w:rsidRDefault="0054175C" w:rsidP="00E11084">
            <w:pPr>
              <w:spacing w:after="0" w:line="240" w:lineRule="auto"/>
              <w:jc w:val="right"/>
              <w:rPr>
                <w:rFonts w:ascii="Arial" w:eastAsia="Times New Roman" w:hAnsi="Arial" w:cs="Arial"/>
                <w:b/>
                <w:bCs/>
                <w:color w:val="000000"/>
                <w:sz w:val="16"/>
                <w:szCs w:val="16"/>
                <w:lang w:eastAsia="fr-FR"/>
              </w:rPr>
            </w:pPr>
            <w:r w:rsidRPr="000F3247">
              <w:rPr>
                <w:rFonts w:ascii="Arial" w:eastAsia="Times New Roman" w:hAnsi="Arial" w:cs="Arial"/>
                <w:b/>
                <w:bCs/>
                <w:color w:val="000000"/>
                <w:sz w:val="16"/>
                <w:szCs w:val="16"/>
                <w:lang w:eastAsia="fr-FR"/>
              </w:rPr>
              <w:t xml:space="preserve">€ </w:t>
            </w:r>
          </w:p>
        </w:tc>
        <w:tc>
          <w:tcPr>
            <w:tcW w:w="1245" w:type="dxa"/>
            <w:tcBorders>
              <w:top w:val="nil"/>
              <w:left w:val="nil"/>
              <w:bottom w:val="single" w:sz="8" w:space="0" w:color="auto"/>
              <w:right w:val="single" w:sz="8" w:space="0" w:color="auto"/>
            </w:tcBorders>
            <w:shd w:val="clear" w:color="auto" w:fill="auto"/>
            <w:noWrap/>
            <w:vAlign w:val="center"/>
            <w:hideMark/>
          </w:tcPr>
          <w:p w14:paraId="4B12E5FD" w14:textId="77777777" w:rsidR="0054175C" w:rsidRPr="000F3247" w:rsidRDefault="0054175C" w:rsidP="00E11084">
            <w:pPr>
              <w:spacing w:after="0" w:line="240" w:lineRule="auto"/>
              <w:jc w:val="right"/>
              <w:rPr>
                <w:rFonts w:ascii="Arial" w:eastAsia="Times New Roman" w:hAnsi="Arial" w:cs="Arial"/>
                <w:b/>
                <w:bCs/>
                <w:color w:val="000000"/>
                <w:sz w:val="16"/>
                <w:szCs w:val="16"/>
                <w:lang w:eastAsia="fr-FR"/>
              </w:rPr>
            </w:pPr>
            <w:r w:rsidRPr="000F3247">
              <w:rPr>
                <w:rFonts w:ascii="Arial" w:eastAsia="Times New Roman" w:hAnsi="Arial" w:cs="Arial"/>
                <w:b/>
                <w:bCs/>
                <w:color w:val="000000"/>
                <w:sz w:val="16"/>
                <w:szCs w:val="16"/>
                <w:lang w:eastAsia="fr-FR"/>
              </w:rPr>
              <w:t xml:space="preserve">           € </w:t>
            </w:r>
          </w:p>
        </w:tc>
      </w:tr>
    </w:tbl>
    <w:p w14:paraId="0C07037C" w14:textId="77777777" w:rsidR="0054175C" w:rsidRDefault="0054175C" w:rsidP="00F93EE9">
      <w:pPr>
        <w:jc w:val="both"/>
        <w:rPr>
          <w:b/>
          <w:bCs/>
        </w:rPr>
      </w:pPr>
    </w:p>
    <w:p w14:paraId="67F41214" w14:textId="77777777" w:rsidR="00ED6CEE" w:rsidRDefault="00ED6CEE" w:rsidP="00F93EE9">
      <w:pPr>
        <w:jc w:val="both"/>
        <w:rPr>
          <w:b/>
          <w:bCs/>
        </w:rPr>
      </w:pPr>
    </w:p>
    <w:p w14:paraId="5A6F71DB" w14:textId="752564A9" w:rsidR="00ED6CEE" w:rsidRDefault="00ED6CEE" w:rsidP="00F93EE9">
      <w:pPr>
        <w:jc w:val="both"/>
        <w:rPr>
          <w:b/>
          <w:bCs/>
        </w:rPr>
      </w:pPr>
      <w:r w:rsidRPr="00C46F7E">
        <w:rPr>
          <w:b/>
          <w:bCs/>
          <w:highlight w:val="lightGray"/>
        </w:rPr>
        <w:t>[SI PAS D’ACTIONS/WORKPACKAGES</w:t>
      </w:r>
      <w:r w:rsidR="00E0425D">
        <w:rPr>
          <w:b/>
          <w:bCs/>
          <w:highlight w:val="lightGray"/>
        </w:rPr>
        <w:t xml:space="preserve"> </w:t>
      </w:r>
      <w:r w:rsidR="00E0425D" w:rsidRPr="009F17C0">
        <w:rPr>
          <w:highlight w:val="lightGray"/>
        </w:rPr>
        <w:t xml:space="preserve">à renseigner selon </w:t>
      </w:r>
      <w:r w:rsidR="00E0425D">
        <w:rPr>
          <w:highlight w:val="lightGray"/>
        </w:rPr>
        <w:t>les postes de dépenses</w:t>
      </w:r>
      <w:r w:rsidR="00E0425D" w:rsidRPr="009F17C0">
        <w:rPr>
          <w:highlight w:val="lightGray"/>
        </w:rPr>
        <w:t xml:space="preserve"> prévus à la demande d’aide</w:t>
      </w:r>
      <w:r w:rsidRPr="00C46F7E">
        <w:rPr>
          <w:b/>
          <w:bCs/>
          <w:highlight w:val="lightGray"/>
        </w:rPr>
        <w:t>]</w:t>
      </w:r>
    </w:p>
    <w:p w14:paraId="6FA8C06B" w14:textId="77777777" w:rsidR="00ED6CEE" w:rsidRDefault="00ED6CEE" w:rsidP="00F93EE9">
      <w:pPr>
        <w:jc w:val="both"/>
        <w:rPr>
          <w:b/>
          <w:bCs/>
        </w:rPr>
      </w:pPr>
    </w:p>
    <w:tbl>
      <w:tblPr>
        <w:tblW w:w="95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66"/>
        <w:gridCol w:w="1355"/>
        <w:gridCol w:w="1355"/>
        <w:gridCol w:w="1355"/>
        <w:gridCol w:w="1422"/>
        <w:gridCol w:w="1356"/>
      </w:tblGrid>
      <w:tr w:rsidR="00ED6CEE" w:rsidRPr="000F3247" w14:paraId="5E8A1BA3" w14:textId="77777777" w:rsidTr="00E11084">
        <w:trPr>
          <w:trHeight w:val="575"/>
        </w:trPr>
        <w:tc>
          <w:tcPr>
            <w:tcW w:w="2666" w:type="dxa"/>
            <w:shd w:val="clear" w:color="000000" w:fill="FFFFCC"/>
            <w:vAlign w:val="center"/>
            <w:hideMark/>
          </w:tcPr>
          <w:p w14:paraId="6E831050" w14:textId="77777777" w:rsidR="00ED6CEE" w:rsidRPr="000F3247" w:rsidRDefault="00ED6CEE" w:rsidP="00E11084">
            <w:pPr>
              <w:spacing w:after="0" w:line="240" w:lineRule="auto"/>
              <w:rPr>
                <w:rFonts w:ascii="Arial" w:eastAsia="Times New Roman" w:hAnsi="Arial" w:cs="Arial"/>
                <w:b/>
                <w:bCs/>
                <w:sz w:val="16"/>
                <w:szCs w:val="16"/>
                <w:lang w:eastAsia="fr-FR"/>
              </w:rPr>
            </w:pPr>
            <w:r w:rsidRPr="000F3247">
              <w:rPr>
                <w:rFonts w:ascii="Arial" w:eastAsia="Times New Roman" w:hAnsi="Arial" w:cs="Arial"/>
                <w:b/>
                <w:bCs/>
                <w:sz w:val="16"/>
                <w:szCs w:val="16"/>
                <w:lang w:eastAsia="fr-FR"/>
              </w:rPr>
              <w:t>Catégorie dépense</w:t>
            </w:r>
          </w:p>
        </w:tc>
        <w:tc>
          <w:tcPr>
            <w:tcW w:w="1355" w:type="dxa"/>
            <w:shd w:val="clear" w:color="000000" w:fill="FFFFCC"/>
            <w:vAlign w:val="center"/>
            <w:hideMark/>
          </w:tcPr>
          <w:p w14:paraId="3515CC38" w14:textId="77777777" w:rsidR="00ED6CEE" w:rsidRPr="000F3247" w:rsidRDefault="00ED6CEE" w:rsidP="00E11084">
            <w:pPr>
              <w:spacing w:after="0" w:line="240" w:lineRule="auto"/>
              <w:jc w:val="center"/>
              <w:rPr>
                <w:rFonts w:ascii="Arial" w:eastAsia="Times New Roman" w:hAnsi="Arial" w:cs="Arial"/>
                <w:b/>
                <w:bCs/>
                <w:sz w:val="16"/>
                <w:szCs w:val="16"/>
                <w:lang w:eastAsia="fr-FR"/>
              </w:rPr>
            </w:pPr>
            <w:r w:rsidRPr="000F3247">
              <w:rPr>
                <w:rFonts w:ascii="Arial" w:eastAsia="Times New Roman" w:hAnsi="Arial" w:cs="Arial"/>
                <w:b/>
                <w:bCs/>
                <w:sz w:val="16"/>
                <w:szCs w:val="16"/>
                <w:lang w:eastAsia="fr-FR"/>
              </w:rPr>
              <w:t>Montant</w:t>
            </w:r>
          </w:p>
        </w:tc>
        <w:tc>
          <w:tcPr>
            <w:tcW w:w="1355" w:type="dxa"/>
            <w:shd w:val="clear" w:color="000000" w:fill="FFFFCC"/>
            <w:vAlign w:val="center"/>
            <w:hideMark/>
          </w:tcPr>
          <w:p w14:paraId="20483D43" w14:textId="77777777" w:rsidR="00ED6CEE" w:rsidRPr="000F3247" w:rsidRDefault="00ED6CEE" w:rsidP="00E11084">
            <w:pPr>
              <w:spacing w:after="0" w:line="240" w:lineRule="auto"/>
              <w:jc w:val="center"/>
              <w:rPr>
                <w:rFonts w:ascii="Arial" w:eastAsia="Times New Roman" w:hAnsi="Arial" w:cs="Arial"/>
                <w:b/>
                <w:bCs/>
                <w:sz w:val="16"/>
                <w:szCs w:val="16"/>
                <w:lang w:eastAsia="fr-FR"/>
              </w:rPr>
            </w:pPr>
            <w:r>
              <w:rPr>
                <w:rFonts w:ascii="Arial" w:eastAsia="Times New Roman" w:hAnsi="Arial" w:cs="Arial"/>
                <w:b/>
                <w:bCs/>
                <w:sz w:val="16"/>
                <w:szCs w:val="16"/>
                <w:lang w:eastAsia="fr-FR"/>
              </w:rPr>
              <w:t>Partenaire 1</w:t>
            </w:r>
          </w:p>
        </w:tc>
        <w:tc>
          <w:tcPr>
            <w:tcW w:w="1355" w:type="dxa"/>
            <w:shd w:val="clear" w:color="000000" w:fill="FFFFCC"/>
            <w:vAlign w:val="center"/>
            <w:hideMark/>
          </w:tcPr>
          <w:p w14:paraId="0E6300AB" w14:textId="77777777" w:rsidR="00ED6CEE" w:rsidRPr="000F3247" w:rsidRDefault="00ED6CEE" w:rsidP="00E11084">
            <w:pPr>
              <w:spacing w:after="0" w:line="240" w:lineRule="auto"/>
              <w:jc w:val="center"/>
              <w:rPr>
                <w:rFonts w:ascii="Arial" w:eastAsia="Times New Roman" w:hAnsi="Arial" w:cs="Arial"/>
                <w:b/>
                <w:bCs/>
                <w:sz w:val="16"/>
                <w:szCs w:val="16"/>
                <w:lang w:eastAsia="fr-FR"/>
              </w:rPr>
            </w:pPr>
            <w:r w:rsidRPr="00C754CF">
              <w:rPr>
                <w:rFonts w:ascii="Arial" w:eastAsia="Times New Roman" w:hAnsi="Arial" w:cs="Arial"/>
                <w:b/>
                <w:bCs/>
                <w:sz w:val="16"/>
                <w:szCs w:val="16"/>
                <w:lang w:eastAsia="fr-FR"/>
              </w:rPr>
              <w:t xml:space="preserve">Partenaire </w:t>
            </w:r>
            <w:r>
              <w:rPr>
                <w:rFonts w:ascii="Arial" w:eastAsia="Times New Roman" w:hAnsi="Arial" w:cs="Arial"/>
                <w:b/>
                <w:bCs/>
                <w:sz w:val="16"/>
                <w:szCs w:val="16"/>
                <w:lang w:eastAsia="fr-FR"/>
              </w:rPr>
              <w:t>2</w:t>
            </w:r>
          </w:p>
        </w:tc>
        <w:tc>
          <w:tcPr>
            <w:tcW w:w="1422" w:type="dxa"/>
            <w:shd w:val="clear" w:color="000000" w:fill="FFFFCC"/>
            <w:vAlign w:val="center"/>
            <w:hideMark/>
          </w:tcPr>
          <w:p w14:paraId="071D64FC" w14:textId="77777777" w:rsidR="00ED6CEE" w:rsidRPr="000F3247" w:rsidRDefault="00ED6CEE" w:rsidP="00E11084">
            <w:pPr>
              <w:spacing w:after="0" w:line="240" w:lineRule="auto"/>
              <w:jc w:val="center"/>
              <w:rPr>
                <w:rFonts w:ascii="Arial" w:eastAsia="Times New Roman" w:hAnsi="Arial" w:cs="Arial"/>
                <w:b/>
                <w:bCs/>
                <w:sz w:val="16"/>
                <w:szCs w:val="16"/>
                <w:lang w:eastAsia="fr-FR"/>
              </w:rPr>
            </w:pPr>
            <w:r w:rsidRPr="00C754CF">
              <w:rPr>
                <w:rFonts w:ascii="Arial" w:eastAsia="Times New Roman" w:hAnsi="Arial" w:cs="Arial"/>
                <w:b/>
                <w:bCs/>
                <w:sz w:val="16"/>
                <w:szCs w:val="16"/>
                <w:lang w:eastAsia="fr-FR"/>
              </w:rPr>
              <w:t xml:space="preserve">Partenaire </w:t>
            </w:r>
            <w:r>
              <w:rPr>
                <w:rFonts w:ascii="Arial" w:eastAsia="Times New Roman" w:hAnsi="Arial" w:cs="Arial"/>
                <w:b/>
                <w:bCs/>
                <w:sz w:val="16"/>
                <w:szCs w:val="16"/>
                <w:lang w:eastAsia="fr-FR"/>
              </w:rPr>
              <w:t>3</w:t>
            </w:r>
          </w:p>
        </w:tc>
        <w:tc>
          <w:tcPr>
            <w:tcW w:w="1356" w:type="dxa"/>
            <w:shd w:val="clear" w:color="000000" w:fill="FFFFCC"/>
            <w:vAlign w:val="center"/>
            <w:hideMark/>
          </w:tcPr>
          <w:p w14:paraId="0DB7C841" w14:textId="77777777" w:rsidR="00ED6CEE" w:rsidRPr="000F3247" w:rsidRDefault="00ED6CEE" w:rsidP="00E11084">
            <w:pPr>
              <w:spacing w:after="0" w:line="240" w:lineRule="auto"/>
              <w:jc w:val="center"/>
              <w:rPr>
                <w:rFonts w:ascii="Arial" w:eastAsia="Times New Roman" w:hAnsi="Arial" w:cs="Arial"/>
                <w:b/>
                <w:bCs/>
                <w:sz w:val="16"/>
                <w:szCs w:val="16"/>
                <w:lang w:eastAsia="fr-FR"/>
              </w:rPr>
            </w:pPr>
            <w:r w:rsidRPr="00C754CF">
              <w:rPr>
                <w:rFonts w:ascii="Arial" w:eastAsia="Times New Roman" w:hAnsi="Arial" w:cs="Arial"/>
                <w:b/>
                <w:bCs/>
                <w:sz w:val="16"/>
                <w:szCs w:val="16"/>
                <w:lang w:eastAsia="fr-FR"/>
              </w:rPr>
              <w:t xml:space="preserve">Partenaire </w:t>
            </w:r>
            <w:r>
              <w:rPr>
                <w:rFonts w:ascii="Arial" w:eastAsia="Times New Roman" w:hAnsi="Arial" w:cs="Arial"/>
                <w:b/>
                <w:bCs/>
                <w:sz w:val="16"/>
                <w:szCs w:val="16"/>
                <w:lang w:eastAsia="fr-FR"/>
              </w:rPr>
              <w:t>4</w:t>
            </w:r>
          </w:p>
        </w:tc>
      </w:tr>
      <w:tr w:rsidR="00ED6CEE" w:rsidRPr="000F3247" w14:paraId="7238240B" w14:textId="77777777" w:rsidTr="00E11084">
        <w:trPr>
          <w:trHeight w:val="501"/>
        </w:trPr>
        <w:tc>
          <w:tcPr>
            <w:tcW w:w="2666" w:type="dxa"/>
            <w:shd w:val="clear" w:color="auto" w:fill="auto"/>
            <w:vAlign w:val="center"/>
            <w:hideMark/>
          </w:tcPr>
          <w:p w14:paraId="735314A1" w14:textId="6EC215DE" w:rsidR="00ED6CEE" w:rsidRPr="000F3247" w:rsidRDefault="00ED6CEE" w:rsidP="00E11084">
            <w:pPr>
              <w:spacing w:after="0" w:line="240" w:lineRule="auto"/>
              <w:rPr>
                <w:rFonts w:ascii="Arial" w:eastAsia="Times New Roman" w:hAnsi="Arial" w:cs="Arial"/>
                <w:sz w:val="16"/>
                <w:szCs w:val="16"/>
                <w:lang w:eastAsia="fr-FR"/>
              </w:rPr>
            </w:pPr>
            <w:r w:rsidRPr="000F3247">
              <w:rPr>
                <w:rFonts w:ascii="Arial" w:eastAsia="Times New Roman" w:hAnsi="Arial" w:cs="Arial"/>
                <w:sz w:val="16"/>
                <w:szCs w:val="16"/>
                <w:lang w:eastAsia="fr-FR"/>
              </w:rPr>
              <w:t xml:space="preserve">Frais de personnel </w:t>
            </w:r>
            <w:r w:rsidR="00E96D0A">
              <w:rPr>
                <w:rFonts w:ascii="Arial" w:eastAsia="Times New Roman" w:hAnsi="Arial" w:cs="Arial"/>
                <w:sz w:val="16"/>
                <w:szCs w:val="16"/>
                <w:lang w:eastAsia="fr-FR"/>
              </w:rPr>
              <w:t>ou investissement mat</w:t>
            </w:r>
          </w:p>
        </w:tc>
        <w:tc>
          <w:tcPr>
            <w:tcW w:w="1355" w:type="dxa"/>
            <w:shd w:val="clear" w:color="auto" w:fill="auto"/>
            <w:vAlign w:val="center"/>
            <w:hideMark/>
          </w:tcPr>
          <w:p w14:paraId="554B4B37" w14:textId="77777777" w:rsidR="00ED6CEE" w:rsidRPr="000F3247" w:rsidRDefault="00ED6CEE" w:rsidP="00E11084">
            <w:pPr>
              <w:spacing w:after="0" w:line="240" w:lineRule="auto"/>
              <w:jc w:val="right"/>
              <w:rPr>
                <w:rFonts w:ascii="Arial" w:eastAsia="Times New Roman" w:hAnsi="Arial" w:cs="Arial"/>
                <w:sz w:val="16"/>
                <w:szCs w:val="16"/>
                <w:lang w:eastAsia="fr-FR"/>
              </w:rPr>
            </w:pPr>
            <w:r w:rsidRPr="000F3247">
              <w:rPr>
                <w:rFonts w:ascii="Arial" w:eastAsia="Times New Roman" w:hAnsi="Arial" w:cs="Arial"/>
                <w:sz w:val="16"/>
                <w:szCs w:val="16"/>
                <w:lang w:eastAsia="fr-FR"/>
              </w:rPr>
              <w:t>€</w:t>
            </w:r>
          </w:p>
        </w:tc>
        <w:tc>
          <w:tcPr>
            <w:tcW w:w="1355" w:type="dxa"/>
            <w:shd w:val="clear" w:color="auto" w:fill="auto"/>
            <w:vAlign w:val="center"/>
            <w:hideMark/>
          </w:tcPr>
          <w:p w14:paraId="44915805" w14:textId="77777777" w:rsidR="00ED6CEE" w:rsidRPr="000F3247" w:rsidRDefault="00ED6CEE" w:rsidP="00E11084">
            <w:pPr>
              <w:spacing w:after="0" w:line="240" w:lineRule="auto"/>
              <w:jc w:val="right"/>
              <w:rPr>
                <w:rFonts w:ascii="Arial" w:eastAsia="Times New Roman" w:hAnsi="Arial" w:cs="Arial"/>
                <w:sz w:val="16"/>
                <w:szCs w:val="16"/>
                <w:lang w:eastAsia="fr-FR"/>
              </w:rPr>
            </w:pPr>
            <w:r w:rsidRPr="000F3247">
              <w:rPr>
                <w:rFonts w:ascii="Arial" w:eastAsia="Times New Roman" w:hAnsi="Arial" w:cs="Arial"/>
                <w:sz w:val="16"/>
                <w:szCs w:val="16"/>
                <w:lang w:eastAsia="fr-FR"/>
              </w:rPr>
              <w:t>€</w:t>
            </w:r>
          </w:p>
        </w:tc>
        <w:tc>
          <w:tcPr>
            <w:tcW w:w="1355" w:type="dxa"/>
            <w:shd w:val="clear" w:color="auto" w:fill="auto"/>
            <w:vAlign w:val="center"/>
            <w:hideMark/>
          </w:tcPr>
          <w:p w14:paraId="16EA85E5" w14:textId="77777777" w:rsidR="00ED6CEE" w:rsidRPr="000F3247" w:rsidRDefault="00ED6CEE" w:rsidP="00E11084">
            <w:pPr>
              <w:spacing w:after="0" w:line="240" w:lineRule="auto"/>
              <w:jc w:val="right"/>
              <w:rPr>
                <w:rFonts w:ascii="Arial" w:eastAsia="Times New Roman" w:hAnsi="Arial" w:cs="Arial"/>
                <w:sz w:val="16"/>
                <w:szCs w:val="16"/>
                <w:lang w:eastAsia="fr-FR"/>
              </w:rPr>
            </w:pPr>
            <w:r w:rsidRPr="000F3247">
              <w:rPr>
                <w:rFonts w:ascii="Arial" w:eastAsia="Times New Roman" w:hAnsi="Arial" w:cs="Arial"/>
                <w:sz w:val="16"/>
                <w:szCs w:val="16"/>
                <w:lang w:eastAsia="fr-FR"/>
              </w:rPr>
              <w:t>€</w:t>
            </w:r>
          </w:p>
        </w:tc>
        <w:tc>
          <w:tcPr>
            <w:tcW w:w="1422" w:type="dxa"/>
            <w:shd w:val="clear" w:color="auto" w:fill="auto"/>
            <w:vAlign w:val="center"/>
            <w:hideMark/>
          </w:tcPr>
          <w:p w14:paraId="3E1F6002" w14:textId="77777777" w:rsidR="00ED6CEE" w:rsidRPr="000F3247" w:rsidRDefault="00ED6CEE" w:rsidP="00E11084">
            <w:pPr>
              <w:spacing w:after="0" w:line="240" w:lineRule="auto"/>
              <w:jc w:val="right"/>
              <w:rPr>
                <w:rFonts w:ascii="Arial" w:eastAsia="Times New Roman" w:hAnsi="Arial" w:cs="Arial"/>
                <w:sz w:val="16"/>
                <w:szCs w:val="16"/>
                <w:lang w:eastAsia="fr-FR"/>
              </w:rPr>
            </w:pPr>
            <w:r w:rsidRPr="000F3247">
              <w:rPr>
                <w:rFonts w:ascii="Arial" w:eastAsia="Times New Roman" w:hAnsi="Arial" w:cs="Arial"/>
                <w:sz w:val="16"/>
                <w:szCs w:val="16"/>
                <w:lang w:eastAsia="fr-FR"/>
              </w:rPr>
              <w:t>€</w:t>
            </w:r>
          </w:p>
        </w:tc>
        <w:tc>
          <w:tcPr>
            <w:tcW w:w="1356" w:type="dxa"/>
            <w:shd w:val="clear" w:color="auto" w:fill="auto"/>
            <w:vAlign w:val="center"/>
            <w:hideMark/>
          </w:tcPr>
          <w:p w14:paraId="54B300F2" w14:textId="77777777" w:rsidR="00ED6CEE" w:rsidRPr="000F3247" w:rsidRDefault="00ED6CEE" w:rsidP="00E11084">
            <w:pPr>
              <w:spacing w:after="0" w:line="240" w:lineRule="auto"/>
              <w:jc w:val="right"/>
              <w:rPr>
                <w:rFonts w:ascii="Arial" w:eastAsia="Times New Roman" w:hAnsi="Arial" w:cs="Arial"/>
                <w:sz w:val="16"/>
                <w:szCs w:val="16"/>
                <w:lang w:eastAsia="fr-FR"/>
              </w:rPr>
            </w:pPr>
            <w:r w:rsidRPr="000F3247">
              <w:rPr>
                <w:rFonts w:ascii="Arial" w:eastAsia="Times New Roman" w:hAnsi="Arial" w:cs="Arial"/>
                <w:sz w:val="16"/>
                <w:szCs w:val="16"/>
                <w:lang w:eastAsia="fr-FR"/>
              </w:rPr>
              <w:t xml:space="preserve"> €</w:t>
            </w:r>
          </w:p>
        </w:tc>
      </w:tr>
      <w:tr w:rsidR="00ED6CEE" w:rsidRPr="000F3247" w14:paraId="2E15DF93" w14:textId="77777777" w:rsidTr="00E11084">
        <w:trPr>
          <w:trHeight w:val="509"/>
        </w:trPr>
        <w:tc>
          <w:tcPr>
            <w:tcW w:w="2666" w:type="dxa"/>
            <w:shd w:val="clear" w:color="auto" w:fill="auto"/>
            <w:vAlign w:val="center"/>
            <w:hideMark/>
          </w:tcPr>
          <w:p w14:paraId="69E5AB00" w14:textId="77777777" w:rsidR="00ED6CEE" w:rsidRPr="000F3247" w:rsidRDefault="00ED6CEE" w:rsidP="00E11084">
            <w:pPr>
              <w:spacing w:after="0" w:line="240" w:lineRule="auto"/>
              <w:rPr>
                <w:rFonts w:ascii="Arial" w:eastAsia="Times New Roman" w:hAnsi="Arial" w:cs="Arial"/>
                <w:sz w:val="16"/>
                <w:szCs w:val="16"/>
                <w:lang w:eastAsia="fr-FR"/>
              </w:rPr>
            </w:pPr>
            <w:r>
              <w:rPr>
                <w:rFonts w:ascii="Arial" w:eastAsia="Times New Roman" w:hAnsi="Arial" w:cs="Arial"/>
                <w:sz w:val="16"/>
                <w:szCs w:val="16"/>
                <w:lang w:eastAsia="fr-FR"/>
              </w:rPr>
              <w:t>Coûts indirects</w:t>
            </w:r>
          </w:p>
        </w:tc>
        <w:tc>
          <w:tcPr>
            <w:tcW w:w="1355" w:type="dxa"/>
            <w:shd w:val="clear" w:color="auto" w:fill="auto"/>
            <w:vAlign w:val="center"/>
            <w:hideMark/>
          </w:tcPr>
          <w:p w14:paraId="2ADE1ADC" w14:textId="77777777" w:rsidR="00ED6CEE" w:rsidRPr="000F3247" w:rsidRDefault="00ED6CEE" w:rsidP="00E11084">
            <w:pPr>
              <w:spacing w:after="0" w:line="240" w:lineRule="auto"/>
              <w:jc w:val="right"/>
              <w:rPr>
                <w:rFonts w:ascii="Arial" w:eastAsia="Times New Roman" w:hAnsi="Arial" w:cs="Arial"/>
                <w:sz w:val="16"/>
                <w:szCs w:val="16"/>
                <w:lang w:eastAsia="fr-FR"/>
              </w:rPr>
            </w:pPr>
            <w:r w:rsidRPr="000F3247">
              <w:rPr>
                <w:rFonts w:ascii="Arial" w:eastAsia="Times New Roman" w:hAnsi="Arial" w:cs="Arial"/>
                <w:sz w:val="16"/>
                <w:szCs w:val="16"/>
                <w:lang w:eastAsia="fr-FR"/>
              </w:rPr>
              <w:t>€</w:t>
            </w:r>
          </w:p>
        </w:tc>
        <w:tc>
          <w:tcPr>
            <w:tcW w:w="1355" w:type="dxa"/>
            <w:shd w:val="clear" w:color="auto" w:fill="auto"/>
            <w:vAlign w:val="center"/>
            <w:hideMark/>
          </w:tcPr>
          <w:p w14:paraId="25B92711" w14:textId="77777777" w:rsidR="00ED6CEE" w:rsidRPr="000F3247" w:rsidRDefault="00ED6CEE" w:rsidP="00E11084">
            <w:pPr>
              <w:spacing w:after="0" w:line="240" w:lineRule="auto"/>
              <w:jc w:val="right"/>
              <w:rPr>
                <w:rFonts w:ascii="Arial" w:eastAsia="Times New Roman" w:hAnsi="Arial" w:cs="Arial"/>
                <w:sz w:val="16"/>
                <w:szCs w:val="16"/>
                <w:lang w:eastAsia="fr-FR"/>
              </w:rPr>
            </w:pPr>
            <w:r w:rsidRPr="000F3247">
              <w:rPr>
                <w:rFonts w:ascii="Arial" w:eastAsia="Times New Roman" w:hAnsi="Arial" w:cs="Arial"/>
                <w:sz w:val="16"/>
                <w:szCs w:val="16"/>
                <w:lang w:eastAsia="fr-FR"/>
              </w:rPr>
              <w:t>€</w:t>
            </w:r>
          </w:p>
        </w:tc>
        <w:tc>
          <w:tcPr>
            <w:tcW w:w="1355" w:type="dxa"/>
            <w:shd w:val="clear" w:color="auto" w:fill="auto"/>
            <w:vAlign w:val="center"/>
            <w:hideMark/>
          </w:tcPr>
          <w:p w14:paraId="4B1C730B" w14:textId="77777777" w:rsidR="00ED6CEE" w:rsidRPr="000F3247" w:rsidRDefault="00ED6CEE" w:rsidP="00E11084">
            <w:pPr>
              <w:spacing w:after="0" w:line="240" w:lineRule="auto"/>
              <w:jc w:val="right"/>
              <w:rPr>
                <w:rFonts w:ascii="Arial" w:eastAsia="Times New Roman" w:hAnsi="Arial" w:cs="Arial"/>
                <w:sz w:val="16"/>
                <w:szCs w:val="16"/>
                <w:lang w:eastAsia="fr-FR"/>
              </w:rPr>
            </w:pPr>
            <w:r w:rsidRPr="000F3247">
              <w:rPr>
                <w:rFonts w:ascii="Arial" w:eastAsia="Times New Roman" w:hAnsi="Arial" w:cs="Arial"/>
                <w:sz w:val="16"/>
                <w:szCs w:val="16"/>
                <w:lang w:eastAsia="fr-FR"/>
              </w:rPr>
              <w:t>€</w:t>
            </w:r>
          </w:p>
        </w:tc>
        <w:tc>
          <w:tcPr>
            <w:tcW w:w="1422" w:type="dxa"/>
            <w:shd w:val="clear" w:color="auto" w:fill="auto"/>
            <w:vAlign w:val="center"/>
            <w:hideMark/>
          </w:tcPr>
          <w:p w14:paraId="1D764BDC" w14:textId="77777777" w:rsidR="00ED6CEE" w:rsidRPr="000F3247" w:rsidRDefault="00ED6CEE" w:rsidP="00E11084">
            <w:pPr>
              <w:spacing w:after="0" w:line="240" w:lineRule="auto"/>
              <w:jc w:val="right"/>
              <w:rPr>
                <w:rFonts w:ascii="Arial" w:eastAsia="Times New Roman" w:hAnsi="Arial" w:cs="Arial"/>
                <w:sz w:val="16"/>
                <w:szCs w:val="16"/>
                <w:lang w:eastAsia="fr-FR"/>
              </w:rPr>
            </w:pPr>
            <w:r w:rsidRPr="000F3247">
              <w:rPr>
                <w:rFonts w:ascii="Arial" w:eastAsia="Times New Roman" w:hAnsi="Arial" w:cs="Arial"/>
                <w:sz w:val="16"/>
                <w:szCs w:val="16"/>
                <w:lang w:eastAsia="fr-FR"/>
              </w:rPr>
              <w:t>€</w:t>
            </w:r>
          </w:p>
        </w:tc>
        <w:tc>
          <w:tcPr>
            <w:tcW w:w="1356" w:type="dxa"/>
            <w:shd w:val="clear" w:color="auto" w:fill="auto"/>
            <w:vAlign w:val="center"/>
            <w:hideMark/>
          </w:tcPr>
          <w:p w14:paraId="5E48E8BF" w14:textId="77777777" w:rsidR="00ED6CEE" w:rsidRPr="000F3247" w:rsidRDefault="00ED6CEE" w:rsidP="00E11084">
            <w:pPr>
              <w:spacing w:after="0" w:line="240" w:lineRule="auto"/>
              <w:jc w:val="right"/>
              <w:rPr>
                <w:rFonts w:ascii="Arial" w:eastAsia="Times New Roman" w:hAnsi="Arial" w:cs="Arial"/>
                <w:sz w:val="16"/>
                <w:szCs w:val="16"/>
                <w:lang w:eastAsia="fr-FR"/>
              </w:rPr>
            </w:pPr>
            <w:r w:rsidRPr="000F3247">
              <w:rPr>
                <w:rFonts w:ascii="Arial" w:eastAsia="Times New Roman" w:hAnsi="Arial" w:cs="Arial"/>
                <w:sz w:val="16"/>
                <w:szCs w:val="16"/>
                <w:lang w:eastAsia="fr-FR"/>
              </w:rPr>
              <w:t>0 €</w:t>
            </w:r>
          </w:p>
        </w:tc>
      </w:tr>
      <w:tr w:rsidR="00ED6CEE" w:rsidRPr="000F3247" w14:paraId="7F267F04" w14:textId="77777777" w:rsidTr="00E11084">
        <w:trPr>
          <w:trHeight w:val="267"/>
        </w:trPr>
        <w:tc>
          <w:tcPr>
            <w:tcW w:w="2666" w:type="dxa"/>
            <w:shd w:val="clear" w:color="auto" w:fill="auto"/>
            <w:vAlign w:val="center"/>
            <w:hideMark/>
          </w:tcPr>
          <w:p w14:paraId="182ECB5E" w14:textId="77777777" w:rsidR="00ED6CEE" w:rsidRPr="000F3247" w:rsidRDefault="00ED6CEE" w:rsidP="00E11084">
            <w:pPr>
              <w:spacing w:after="0" w:line="240" w:lineRule="auto"/>
              <w:rPr>
                <w:rFonts w:ascii="Arial" w:eastAsia="Times New Roman" w:hAnsi="Arial" w:cs="Arial"/>
                <w:b/>
                <w:bCs/>
                <w:sz w:val="16"/>
                <w:szCs w:val="16"/>
                <w:lang w:eastAsia="fr-FR"/>
              </w:rPr>
            </w:pPr>
            <w:r w:rsidRPr="000F3247">
              <w:rPr>
                <w:rFonts w:ascii="Arial" w:eastAsia="Times New Roman" w:hAnsi="Arial" w:cs="Arial"/>
                <w:b/>
                <w:bCs/>
                <w:sz w:val="16"/>
                <w:szCs w:val="16"/>
                <w:lang w:eastAsia="fr-FR"/>
              </w:rPr>
              <w:t>Total</w:t>
            </w:r>
          </w:p>
        </w:tc>
        <w:tc>
          <w:tcPr>
            <w:tcW w:w="1355" w:type="dxa"/>
            <w:shd w:val="clear" w:color="auto" w:fill="auto"/>
            <w:vAlign w:val="center"/>
            <w:hideMark/>
          </w:tcPr>
          <w:p w14:paraId="563C9B21" w14:textId="77777777" w:rsidR="00ED6CEE" w:rsidRPr="000F3247" w:rsidRDefault="00ED6CEE" w:rsidP="00E11084">
            <w:pPr>
              <w:spacing w:after="0" w:line="240" w:lineRule="auto"/>
              <w:jc w:val="right"/>
              <w:rPr>
                <w:rFonts w:ascii="Arial" w:eastAsia="Times New Roman" w:hAnsi="Arial" w:cs="Arial"/>
                <w:b/>
                <w:bCs/>
                <w:sz w:val="16"/>
                <w:szCs w:val="16"/>
                <w:lang w:eastAsia="fr-FR"/>
              </w:rPr>
            </w:pPr>
            <w:r w:rsidRPr="000F3247">
              <w:rPr>
                <w:rFonts w:ascii="Arial" w:eastAsia="Times New Roman" w:hAnsi="Arial" w:cs="Arial"/>
                <w:b/>
                <w:bCs/>
                <w:sz w:val="16"/>
                <w:szCs w:val="16"/>
                <w:lang w:eastAsia="fr-FR"/>
              </w:rPr>
              <w:t>€</w:t>
            </w:r>
          </w:p>
        </w:tc>
        <w:tc>
          <w:tcPr>
            <w:tcW w:w="1355" w:type="dxa"/>
            <w:shd w:val="clear" w:color="auto" w:fill="auto"/>
            <w:vAlign w:val="center"/>
            <w:hideMark/>
          </w:tcPr>
          <w:p w14:paraId="6E1833DA" w14:textId="77777777" w:rsidR="00ED6CEE" w:rsidRPr="000F3247" w:rsidRDefault="00ED6CEE" w:rsidP="00E11084">
            <w:pPr>
              <w:spacing w:after="0" w:line="240" w:lineRule="auto"/>
              <w:jc w:val="right"/>
              <w:rPr>
                <w:rFonts w:ascii="Arial" w:eastAsia="Times New Roman" w:hAnsi="Arial" w:cs="Arial"/>
                <w:b/>
                <w:bCs/>
                <w:sz w:val="16"/>
                <w:szCs w:val="16"/>
                <w:lang w:eastAsia="fr-FR"/>
              </w:rPr>
            </w:pPr>
            <w:r w:rsidRPr="000F3247">
              <w:rPr>
                <w:rFonts w:ascii="Arial" w:eastAsia="Times New Roman" w:hAnsi="Arial" w:cs="Arial"/>
                <w:b/>
                <w:bCs/>
                <w:sz w:val="16"/>
                <w:szCs w:val="16"/>
                <w:lang w:eastAsia="fr-FR"/>
              </w:rPr>
              <w:t>€</w:t>
            </w:r>
          </w:p>
        </w:tc>
        <w:tc>
          <w:tcPr>
            <w:tcW w:w="1355" w:type="dxa"/>
            <w:shd w:val="clear" w:color="auto" w:fill="auto"/>
            <w:vAlign w:val="center"/>
            <w:hideMark/>
          </w:tcPr>
          <w:p w14:paraId="318A1D7E" w14:textId="77777777" w:rsidR="00ED6CEE" w:rsidRPr="000F3247" w:rsidRDefault="00ED6CEE" w:rsidP="00E11084">
            <w:pPr>
              <w:spacing w:after="0" w:line="240" w:lineRule="auto"/>
              <w:jc w:val="right"/>
              <w:rPr>
                <w:rFonts w:ascii="Arial" w:eastAsia="Times New Roman" w:hAnsi="Arial" w:cs="Arial"/>
                <w:b/>
                <w:bCs/>
                <w:sz w:val="16"/>
                <w:szCs w:val="16"/>
                <w:lang w:eastAsia="fr-FR"/>
              </w:rPr>
            </w:pPr>
            <w:r w:rsidRPr="000F3247">
              <w:rPr>
                <w:rFonts w:ascii="Arial" w:eastAsia="Times New Roman" w:hAnsi="Arial" w:cs="Arial"/>
                <w:b/>
                <w:bCs/>
                <w:sz w:val="16"/>
                <w:szCs w:val="16"/>
                <w:lang w:eastAsia="fr-FR"/>
              </w:rPr>
              <w:t>€</w:t>
            </w:r>
          </w:p>
        </w:tc>
        <w:tc>
          <w:tcPr>
            <w:tcW w:w="1422" w:type="dxa"/>
            <w:shd w:val="clear" w:color="auto" w:fill="auto"/>
            <w:vAlign w:val="center"/>
            <w:hideMark/>
          </w:tcPr>
          <w:p w14:paraId="1A9A48D0" w14:textId="77777777" w:rsidR="00ED6CEE" w:rsidRPr="000F3247" w:rsidRDefault="00ED6CEE" w:rsidP="00E11084">
            <w:pPr>
              <w:spacing w:after="0" w:line="240" w:lineRule="auto"/>
              <w:jc w:val="right"/>
              <w:rPr>
                <w:rFonts w:ascii="Arial" w:eastAsia="Times New Roman" w:hAnsi="Arial" w:cs="Arial"/>
                <w:b/>
                <w:bCs/>
                <w:sz w:val="16"/>
                <w:szCs w:val="16"/>
                <w:lang w:eastAsia="fr-FR"/>
              </w:rPr>
            </w:pPr>
            <w:r w:rsidRPr="000F3247">
              <w:rPr>
                <w:rFonts w:ascii="Arial" w:eastAsia="Times New Roman" w:hAnsi="Arial" w:cs="Arial"/>
                <w:b/>
                <w:bCs/>
                <w:sz w:val="16"/>
                <w:szCs w:val="16"/>
                <w:lang w:eastAsia="fr-FR"/>
              </w:rPr>
              <w:t>€</w:t>
            </w:r>
          </w:p>
        </w:tc>
        <w:tc>
          <w:tcPr>
            <w:tcW w:w="1356" w:type="dxa"/>
            <w:shd w:val="clear" w:color="auto" w:fill="auto"/>
            <w:vAlign w:val="center"/>
            <w:hideMark/>
          </w:tcPr>
          <w:p w14:paraId="2BE80577" w14:textId="77777777" w:rsidR="00ED6CEE" w:rsidRPr="000F3247" w:rsidRDefault="00ED6CEE" w:rsidP="00E11084">
            <w:pPr>
              <w:spacing w:after="0" w:line="240" w:lineRule="auto"/>
              <w:jc w:val="right"/>
              <w:rPr>
                <w:rFonts w:ascii="Arial" w:eastAsia="Times New Roman" w:hAnsi="Arial" w:cs="Arial"/>
                <w:b/>
                <w:bCs/>
                <w:sz w:val="16"/>
                <w:szCs w:val="16"/>
                <w:lang w:eastAsia="fr-FR"/>
              </w:rPr>
            </w:pPr>
            <w:r w:rsidRPr="000F3247">
              <w:rPr>
                <w:rFonts w:ascii="Arial" w:eastAsia="Times New Roman" w:hAnsi="Arial" w:cs="Arial"/>
                <w:b/>
                <w:bCs/>
                <w:sz w:val="16"/>
                <w:szCs w:val="16"/>
                <w:lang w:eastAsia="fr-FR"/>
              </w:rPr>
              <w:t>€</w:t>
            </w:r>
          </w:p>
        </w:tc>
      </w:tr>
    </w:tbl>
    <w:p w14:paraId="3C866694" w14:textId="6105DD0D" w:rsidR="00FA135A" w:rsidRDefault="00FA135A" w:rsidP="00F93EE9">
      <w:pPr>
        <w:jc w:val="both"/>
        <w:rPr>
          <w:b/>
          <w:bCs/>
        </w:rPr>
      </w:pPr>
    </w:p>
    <w:p w14:paraId="4CA3F9AF" w14:textId="15010E2C" w:rsidR="00F027B0" w:rsidRDefault="00F027B0" w:rsidP="00C46F7E">
      <w:pPr>
        <w:pStyle w:val="Titre1"/>
        <w:tabs>
          <w:tab w:val="center" w:pos="4536"/>
        </w:tabs>
        <w:rPr>
          <w:sz w:val="24"/>
          <w:szCs w:val="24"/>
        </w:rPr>
      </w:pPr>
      <w:r w:rsidRPr="001533D0">
        <w:rPr>
          <w:sz w:val="24"/>
          <w:szCs w:val="24"/>
          <w:u w:val="single"/>
        </w:rPr>
        <w:t>Article</w:t>
      </w:r>
      <w:r w:rsidR="00EF3612">
        <w:rPr>
          <w:sz w:val="24"/>
          <w:szCs w:val="24"/>
          <w:u w:val="single"/>
        </w:rPr>
        <w:t xml:space="preserve"> </w:t>
      </w:r>
      <w:r w:rsidR="00C46F7E">
        <w:rPr>
          <w:sz w:val="24"/>
          <w:szCs w:val="24"/>
          <w:u w:val="single"/>
        </w:rPr>
        <w:t>7</w:t>
      </w:r>
      <w:r w:rsidR="00C46F7E" w:rsidRPr="001533D0">
        <w:rPr>
          <w:sz w:val="24"/>
          <w:szCs w:val="24"/>
          <w:u w:val="single"/>
        </w:rPr>
        <w:t> </w:t>
      </w:r>
      <w:r w:rsidRPr="001533D0">
        <w:rPr>
          <w:sz w:val="24"/>
          <w:szCs w:val="24"/>
          <w:u w:val="single"/>
        </w:rPr>
        <w:t>:</w:t>
      </w:r>
      <w:r w:rsidRPr="001533D0">
        <w:rPr>
          <w:sz w:val="24"/>
          <w:szCs w:val="24"/>
        </w:rPr>
        <w:t xml:space="preserve"> </w:t>
      </w:r>
      <w:r>
        <w:rPr>
          <w:sz w:val="24"/>
          <w:szCs w:val="24"/>
        </w:rPr>
        <w:t>Modifications de l’opération</w:t>
      </w:r>
      <w:r w:rsidR="00CD20CD">
        <w:rPr>
          <w:sz w:val="24"/>
          <w:szCs w:val="24"/>
        </w:rPr>
        <w:t xml:space="preserve"> et de la présente opération</w:t>
      </w:r>
    </w:p>
    <w:p w14:paraId="79542B20" w14:textId="04084D94" w:rsidR="00C76E6E" w:rsidRDefault="00C76E6E" w:rsidP="00C76E6E">
      <w:pPr>
        <w:jc w:val="both"/>
      </w:pPr>
      <w:r>
        <w:t xml:space="preserve">En cas de modification des termes de cet accord, notamment sur les points essentiels impactant la convention </w:t>
      </w:r>
      <w:r w:rsidR="007E3FE8">
        <w:t>attributive d’aide FEDER</w:t>
      </w:r>
      <w:r>
        <w:t xml:space="preserve">, un avenant </w:t>
      </w:r>
      <w:r w:rsidR="00CD20CD">
        <w:t xml:space="preserve">devra </w:t>
      </w:r>
      <w:r>
        <w:t xml:space="preserve">être annexé au présent document et signé par le </w:t>
      </w:r>
      <w:r w:rsidR="007E3FE8">
        <w:t>CDF</w:t>
      </w:r>
      <w:r>
        <w:t xml:space="preserve"> et ses partenaires. L</w:t>
      </w:r>
      <w:r w:rsidR="007E3FE8">
        <w:t>e chef de file s’engage à transmettre les potentiels avenants</w:t>
      </w:r>
      <w:r>
        <w:t xml:space="preserve"> à </w:t>
      </w:r>
      <w:r w:rsidR="00CD20CD">
        <w:t xml:space="preserve">l’Autorité </w:t>
      </w:r>
      <w:r>
        <w:t>de gestion (DAEM) et au service instructeu</w:t>
      </w:r>
      <w:r w:rsidR="007E3FE8">
        <w:t xml:space="preserve">r. </w:t>
      </w:r>
    </w:p>
    <w:p w14:paraId="589F87A2" w14:textId="2852BC76" w:rsidR="00C76E6E" w:rsidRPr="00414390" w:rsidRDefault="00C76E6E" w:rsidP="00C76E6E">
      <w:pPr>
        <w:jc w:val="both"/>
      </w:pPr>
      <w:r>
        <w:lastRenderedPageBreak/>
        <w:t xml:space="preserve">Dans tous les cas, il est nécessaire de communiquer tout changement de ce contrat de partenariat à l’autorité de gestion afin de ne pas </w:t>
      </w:r>
      <w:r w:rsidR="007E3FE8">
        <w:t>contrevenir à</w:t>
      </w:r>
      <w:r>
        <w:t xml:space="preserve"> la convention FEDER liant le </w:t>
      </w:r>
      <w:r w:rsidR="007E3FE8">
        <w:t>CDF</w:t>
      </w:r>
      <w:r>
        <w:t xml:space="preserve"> à l’autorité de gestion puisque ce présent accord est une annexe contractuelle de la convention attributive de l’aide.</w:t>
      </w:r>
    </w:p>
    <w:p w14:paraId="6D3FCBFD" w14:textId="644B79C3" w:rsidR="00F027B0" w:rsidRDefault="00F027B0" w:rsidP="00F027B0">
      <w:pPr>
        <w:pStyle w:val="Titre1"/>
        <w:rPr>
          <w:sz w:val="24"/>
          <w:szCs w:val="24"/>
        </w:rPr>
      </w:pPr>
      <w:r w:rsidRPr="001533D0">
        <w:rPr>
          <w:sz w:val="24"/>
          <w:szCs w:val="24"/>
          <w:u w:val="single"/>
        </w:rPr>
        <w:t>Article</w:t>
      </w:r>
      <w:r w:rsidR="00684CFA">
        <w:rPr>
          <w:sz w:val="24"/>
          <w:szCs w:val="24"/>
          <w:u w:val="single"/>
        </w:rPr>
        <w:t xml:space="preserve"> </w:t>
      </w:r>
      <w:r w:rsidR="00C46F7E">
        <w:rPr>
          <w:sz w:val="24"/>
          <w:szCs w:val="24"/>
          <w:u w:val="single"/>
        </w:rPr>
        <w:t>8</w:t>
      </w:r>
      <w:r w:rsidR="00C46F7E" w:rsidRPr="001533D0">
        <w:rPr>
          <w:sz w:val="24"/>
          <w:szCs w:val="24"/>
          <w:u w:val="single"/>
        </w:rPr>
        <w:t> </w:t>
      </w:r>
      <w:r w:rsidRPr="001533D0">
        <w:rPr>
          <w:sz w:val="24"/>
          <w:szCs w:val="24"/>
          <w:u w:val="single"/>
        </w:rPr>
        <w:t>:</w:t>
      </w:r>
      <w:r w:rsidRPr="001533D0">
        <w:rPr>
          <w:sz w:val="24"/>
          <w:szCs w:val="24"/>
        </w:rPr>
        <w:t xml:space="preserve"> </w:t>
      </w:r>
      <w:r>
        <w:rPr>
          <w:sz w:val="24"/>
          <w:szCs w:val="24"/>
        </w:rPr>
        <w:t xml:space="preserve">Obligations de communication et de publicité </w:t>
      </w:r>
    </w:p>
    <w:p w14:paraId="7DA63463" w14:textId="08B691EE" w:rsidR="00615AD7" w:rsidRDefault="00615AD7" w:rsidP="00A564E1">
      <w:pPr>
        <w:jc w:val="both"/>
      </w:pPr>
      <w:r>
        <w:t xml:space="preserve">Le CDF et les partenaires s’engagent à assurer la publicité de la participation européenne selon les dispositions prescrites par le Règlement (UE) Nº </w:t>
      </w:r>
      <w:r w:rsidR="00A564E1">
        <w:t>2021/1060</w:t>
      </w:r>
      <w:r>
        <w:t xml:space="preserve"> (notamment</w:t>
      </w:r>
      <w:r w:rsidR="00A564E1">
        <w:t xml:space="preserve"> les articles 47,49 et 50, ainsi que</w:t>
      </w:r>
      <w:r>
        <w:t xml:space="preserve"> </w:t>
      </w:r>
      <w:r w:rsidR="00A564E1">
        <w:t>l’</w:t>
      </w:r>
      <w:r>
        <w:t xml:space="preserve">l’Annexe </w:t>
      </w:r>
      <w:r w:rsidR="00A564E1">
        <w:t>IX</w:t>
      </w:r>
      <w:r>
        <w:t>).</w:t>
      </w:r>
    </w:p>
    <w:p w14:paraId="26B3F5C4" w14:textId="3E8B0847" w:rsidR="00C35642" w:rsidRDefault="00615AD7" w:rsidP="00C46F7E">
      <w:pPr>
        <w:jc w:val="both"/>
      </w:pPr>
      <w:r>
        <w:t>Plus précisément, toute communication ou publication concernant l’opération, y compris l’information</w:t>
      </w:r>
      <w:r w:rsidR="00A564E1">
        <w:t xml:space="preserve"> </w:t>
      </w:r>
      <w:r>
        <w:t>publiée en ligne, ou lors d’une conférence ou d’un séminaire, doit mentionner que l’opération a</w:t>
      </w:r>
      <w:r w:rsidR="00A564E1">
        <w:t xml:space="preserve"> </w:t>
      </w:r>
      <w:r>
        <w:t xml:space="preserve">bénéficié du soutien de </w:t>
      </w:r>
      <w:r w:rsidR="00A564E1">
        <w:t>du fonds</w:t>
      </w:r>
      <w:r>
        <w:t xml:space="preserve"> FEDER selon les règles de communication et publicité établies par le</w:t>
      </w:r>
      <w:r w:rsidR="00A564E1">
        <w:t xml:space="preserve"> </w:t>
      </w:r>
      <w:r>
        <w:t xml:space="preserve">Programme. </w:t>
      </w:r>
    </w:p>
    <w:p w14:paraId="1B953A97" w14:textId="28AE599E" w:rsidR="00F027B0" w:rsidRDefault="00F027B0" w:rsidP="00F027B0">
      <w:pPr>
        <w:pStyle w:val="Titre1"/>
        <w:rPr>
          <w:sz w:val="24"/>
          <w:szCs w:val="24"/>
        </w:rPr>
      </w:pPr>
      <w:r w:rsidRPr="001533D0">
        <w:rPr>
          <w:sz w:val="24"/>
          <w:szCs w:val="24"/>
          <w:u w:val="single"/>
        </w:rPr>
        <w:t>Article</w:t>
      </w:r>
      <w:r w:rsidR="00684CFA">
        <w:rPr>
          <w:sz w:val="24"/>
          <w:szCs w:val="24"/>
          <w:u w:val="single"/>
        </w:rPr>
        <w:t xml:space="preserve"> </w:t>
      </w:r>
      <w:r w:rsidR="00C46F7E">
        <w:rPr>
          <w:sz w:val="24"/>
          <w:szCs w:val="24"/>
          <w:u w:val="single"/>
        </w:rPr>
        <w:t>9</w:t>
      </w:r>
      <w:r w:rsidR="00C46F7E" w:rsidRPr="001533D0">
        <w:rPr>
          <w:sz w:val="24"/>
          <w:szCs w:val="24"/>
          <w:u w:val="single"/>
        </w:rPr>
        <w:t> </w:t>
      </w:r>
      <w:r w:rsidRPr="001533D0">
        <w:rPr>
          <w:sz w:val="24"/>
          <w:szCs w:val="24"/>
          <w:u w:val="single"/>
        </w:rPr>
        <w:t>:</w:t>
      </w:r>
      <w:r w:rsidRPr="001533D0">
        <w:rPr>
          <w:sz w:val="24"/>
          <w:szCs w:val="24"/>
        </w:rPr>
        <w:t xml:space="preserve"> </w:t>
      </w:r>
      <w:r w:rsidR="00175260">
        <w:rPr>
          <w:sz w:val="24"/>
          <w:szCs w:val="24"/>
        </w:rPr>
        <w:t>Résultats et p</w:t>
      </w:r>
      <w:r>
        <w:rPr>
          <w:sz w:val="24"/>
          <w:szCs w:val="24"/>
        </w:rPr>
        <w:t xml:space="preserve">ropriété intellectuelle </w:t>
      </w:r>
    </w:p>
    <w:p w14:paraId="6B6323D2" w14:textId="60E81C98" w:rsidR="00FE3A07" w:rsidRDefault="00175260" w:rsidP="00C35642">
      <w:r>
        <w:t>[</w:t>
      </w:r>
      <w:r w:rsidRPr="00175260">
        <w:rPr>
          <w:highlight w:val="lightGray"/>
        </w:rPr>
        <w:t>Les partenaires sont invités à venir décrire la manière dont ils souhaitent gérer les résultats de leur opération et les droits de propriété intellectuelle afférents.]</w:t>
      </w:r>
      <w:r>
        <w:t xml:space="preserve"> </w:t>
      </w:r>
    </w:p>
    <w:p w14:paraId="438A66B8" w14:textId="332691D7" w:rsidR="00401F47" w:rsidRPr="00FE3A07" w:rsidRDefault="00401F47" w:rsidP="00C46F7E">
      <w:pPr>
        <w:jc w:val="both"/>
      </w:pPr>
      <w:r>
        <w:t>Sans préjudice des dispositions qui précèdent, le bénéficiaire chef de file et ses partenaires octroient à l’autorité de gestion le droit d’utiliser librement et comme elle juge opportun les résultats de l’opération.</w:t>
      </w:r>
    </w:p>
    <w:p w14:paraId="7D1A0A6D" w14:textId="75725A3B" w:rsidR="005C76E2" w:rsidRDefault="005C76E2" w:rsidP="005C76E2">
      <w:pPr>
        <w:pStyle w:val="Titre1"/>
        <w:rPr>
          <w:sz w:val="24"/>
          <w:szCs w:val="24"/>
        </w:rPr>
      </w:pPr>
      <w:r w:rsidRPr="001533D0">
        <w:rPr>
          <w:sz w:val="24"/>
          <w:szCs w:val="24"/>
          <w:u w:val="single"/>
        </w:rPr>
        <w:t xml:space="preserve">Article </w:t>
      </w:r>
      <w:r w:rsidR="00C46F7E">
        <w:rPr>
          <w:sz w:val="24"/>
          <w:szCs w:val="24"/>
          <w:u w:val="single"/>
        </w:rPr>
        <w:t>10</w:t>
      </w:r>
      <w:r w:rsidR="00C46F7E" w:rsidRPr="001533D0">
        <w:rPr>
          <w:sz w:val="24"/>
          <w:szCs w:val="24"/>
          <w:u w:val="single"/>
        </w:rPr>
        <w:t> </w:t>
      </w:r>
      <w:r w:rsidRPr="001533D0">
        <w:rPr>
          <w:sz w:val="24"/>
          <w:szCs w:val="24"/>
          <w:u w:val="single"/>
        </w:rPr>
        <w:t>:</w:t>
      </w:r>
      <w:r w:rsidRPr="001533D0">
        <w:rPr>
          <w:sz w:val="24"/>
          <w:szCs w:val="24"/>
        </w:rPr>
        <w:t xml:space="preserve"> </w:t>
      </w:r>
      <w:r w:rsidR="00265F90">
        <w:rPr>
          <w:sz w:val="24"/>
          <w:szCs w:val="24"/>
        </w:rPr>
        <w:t>Modalité de recouvrement de l’indu</w:t>
      </w:r>
      <w:r>
        <w:rPr>
          <w:sz w:val="24"/>
          <w:szCs w:val="24"/>
        </w:rPr>
        <w:t xml:space="preserve"> </w:t>
      </w:r>
    </w:p>
    <w:p w14:paraId="0FA59E3A" w14:textId="3EFC79C0" w:rsidR="00265F90" w:rsidRDefault="00265F90" w:rsidP="00265F90">
      <w:pPr>
        <w:jc w:val="both"/>
      </w:pPr>
      <w:r>
        <w:t xml:space="preserve">Les modalités de traitement d’une irrégularité relevant du bénéficiaire CDF et les modalités du recouvrement de l’indu sont prévues par l’acte attributif d’aide européenne. </w:t>
      </w:r>
    </w:p>
    <w:p w14:paraId="5FB3DCD4" w14:textId="6792FEBA" w:rsidR="00265F90" w:rsidRDefault="00265F90" w:rsidP="00265F90">
      <w:pPr>
        <w:jc w:val="both"/>
      </w:pPr>
      <w:r>
        <w:t xml:space="preserve">Le bénéficiaire CDF rembourse à l’autorité de gestion toute aide publique indûment perçue au titre de l’opération. </w:t>
      </w:r>
    </w:p>
    <w:p w14:paraId="122B8EFB" w14:textId="101C7DC3" w:rsidR="00265F90" w:rsidRDefault="00265F90" w:rsidP="00265F90">
      <w:pPr>
        <w:jc w:val="both"/>
      </w:pPr>
      <w:r>
        <w:t>En cas d’irrégularité constatée relevant d’un partenaire, le bénéficiaire CDF suspend tout nouveau versement d’aide publique à ce partenaire, et le partenaire en cause procède sans délai à la restitution au bénéficiaire CDF de la somme à recouvrer par l’autorité de gestion.</w:t>
      </w:r>
    </w:p>
    <w:p w14:paraId="0B58BE3A" w14:textId="46802463" w:rsidR="00265F90" w:rsidRPr="00265F90" w:rsidRDefault="00265F90" w:rsidP="00265F90">
      <w:pPr>
        <w:jc w:val="both"/>
      </w:pPr>
      <w:r>
        <w:t>Le bénéficiaire CDF et le ou les partenaires doivent conserver l’ensemble des justificatifs de recouvrement selon les modalités de conservation des pièces prévues par l’acte attributif d’aide.</w:t>
      </w:r>
    </w:p>
    <w:p w14:paraId="4B531FA2" w14:textId="251042D7" w:rsidR="005C76E2" w:rsidRDefault="005C76E2" w:rsidP="005C76E2">
      <w:pPr>
        <w:pStyle w:val="Titre1"/>
        <w:rPr>
          <w:sz w:val="24"/>
          <w:szCs w:val="24"/>
        </w:rPr>
      </w:pPr>
      <w:r w:rsidRPr="001533D0">
        <w:rPr>
          <w:sz w:val="24"/>
          <w:szCs w:val="24"/>
          <w:u w:val="single"/>
        </w:rPr>
        <w:t xml:space="preserve">Article </w:t>
      </w:r>
      <w:r w:rsidR="00C46F7E">
        <w:rPr>
          <w:sz w:val="24"/>
          <w:szCs w:val="24"/>
          <w:u w:val="single"/>
        </w:rPr>
        <w:t xml:space="preserve">11 </w:t>
      </w:r>
      <w:r w:rsidRPr="001533D0">
        <w:rPr>
          <w:sz w:val="24"/>
          <w:szCs w:val="24"/>
          <w:u w:val="single"/>
        </w:rPr>
        <w:t>:</w:t>
      </w:r>
      <w:r w:rsidRPr="001533D0">
        <w:rPr>
          <w:sz w:val="24"/>
          <w:szCs w:val="24"/>
        </w:rPr>
        <w:t xml:space="preserve"> </w:t>
      </w:r>
      <w:r>
        <w:rPr>
          <w:sz w:val="24"/>
          <w:szCs w:val="24"/>
        </w:rPr>
        <w:t xml:space="preserve">Résolution des conflits internes, conciliation et médiation </w:t>
      </w:r>
    </w:p>
    <w:p w14:paraId="229B8644" w14:textId="4FDB4609" w:rsidR="00265F90" w:rsidRDefault="00EF3612" w:rsidP="00EF3612">
      <w:pPr>
        <w:jc w:val="both"/>
      </w:pPr>
      <w:r w:rsidRPr="00EF3612">
        <w:t>En cas de contestations, litiges ou autres différends sur l’interprétation ou l’exécution de la présente convention, les parties s’efforceront de parvenir à un règlement à l’amiable par voie de conciliation</w:t>
      </w:r>
      <w:r w:rsidR="00401F47">
        <w:t xml:space="preserve"> ou de médiation</w:t>
      </w:r>
      <w:r w:rsidR="00981F54">
        <w:t xml:space="preserve">. </w:t>
      </w:r>
    </w:p>
    <w:p w14:paraId="4784869D" w14:textId="52DE36E3" w:rsidR="00981F54" w:rsidRPr="00265F90" w:rsidRDefault="00401F47" w:rsidP="00EF3612">
      <w:pPr>
        <w:jc w:val="both"/>
      </w:pPr>
      <w:r>
        <w:t>En l’absence de règlement amiable des différends</w:t>
      </w:r>
      <w:r w:rsidR="00981F54" w:rsidRPr="00981F54">
        <w:t>,</w:t>
      </w:r>
      <w:r w:rsidR="00981F54">
        <w:t xml:space="preserve"> </w:t>
      </w:r>
      <w:r w:rsidR="00981F54" w:rsidRPr="00981F54">
        <w:t xml:space="preserve">le tribunal </w:t>
      </w:r>
      <w:r>
        <w:t xml:space="preserve">administratif territorialement </w:t>
      </w:r>
      <w:r w:rsidR="00981F54" w:rsidRPr="00981F54">
        <w:t>compétent</w:t>
      </w:r>
      <w:r w:rsidR="00981F54">
        <w:t xml:space="preserve"> sera </w:t>
      </w:r>
      <w:r>
        <w:t>saisi</w:t>
      </w:r>
      <w:r w:rsidR="004F4168">
        <w:t xml:space="preserve"> par la partie la plus diligente</w:t>
      </w:r>
      <w:r>
        <w:t>.</w:t>
      </w:r>
    </w:p>
    <w:p w14:paraId="1CCC2FD5" w14:textId="6660A02E" w:rsidR="005C76E2" w:rsidRDefault="005C76E2" w:rsidP="005C76E2">
      <w:pPr>
        <w:pStyle w:val="Titre1"/>
        <w:rPr>
          <w:sz w:val="24"/>
          <w:szCs w:val="24"/>
        </w:rPr>
      </w:pPr>
      <w:r w:rsidRPr="001533D0">
        <w:rPr>
          <w:sz w:val="24"/>
          <w:szCs w:val="24"/>
          <w:u w:val="single"/>
        </w:rPr>
        <w:lastRenderedPageBreak/>
        <w:t xml:space="preserve">Article </w:t>
      </w:r>
      <w:r w:rsidR="00C46F7E">
        <w:rPr>
          <w:sz w:val="24"/>
          <w:szCs w:val="24"/>
          <w:u w:val="single"/>
        </w:rPr>
        <w:t>12</w:t>
      </w:r>
      <w:r w:rsidR="00C46F7E" w:rsidRPr="001533D0">
        <w:rPr>
          <w:sz w:val="24"/>
          <w:szCs w:val="24"/>
          <w:u w:val="single"/>
        </w:rPr>
        <w:t> </w:t>
      </w:r>
      <w:r w:rsidRPr="001533D0">
        <w:rPr>
          <w:sz w:val="24"/>
          <w:szCs w:val="24"/>
          <w:u w:val="single"/>
        </w:rPr>
        <w:t>:</w:t>
      </w:r>
      <w:r w:rsidRPr="001533D0">
        <w:rPr>
          <w:sz w:val="24"/>
          <w:szCs w:val="24"/>
        </w:rPr>
        <w:t xml:space="preserve"> </w:t>
      </w:r>
      <w:r>
        <w:rPr>
          <w:sz w:val="24"/>
          <w:szCs w:val="24"/>
        </w:rPr>
        <w:t xml:space="preserve">Conflits d’intérêts et lutte anti-fraude </w:t>
      </w:r>
    </w:p>
    <w:p w14:paraId="739F96F3" w14:textId="23EDE06D" w:rsidR="00A231EE" w:rsidRPr="00A231EE" w:rsidRDefault="00A231EE" w:rsidP="00A231EE">
      <w:pPr>
        <w:pStyle w:val="Titre2"/>
        <w:rPr>
          <w:sz w:val="22"/>
          <w:szCs w:val="22"/>
        </w:rPr>
      </w:pPr>
      <w:r w:rsidRPr="00A231EE">
        <w:rPr>
          <w:sz w:val="22"/>
          <w:szCs w:val="22"/>
        </w:rPr>
        <w:t xml:space="preserve">Article </w:t>
      </w:r>
      <w:r w:rsidR="00C46F7E" w:rsidRPr="00A231EE">
        <w:rPr>
          <w:sz w:val="22"/>
          <w:szCs w:val="22"/>
        </w:rPr>
        <w:t>1</w:t>
      </w:r>
      <w:r w:rsidR="00C46F7E">
        <w:rPr>
          <w:sz w:val="22"/>
          <w:szCs w:val="22"/>
        </w:rPr>
        <w:t>2</w:t>
      </w:r>
      <w:r w:rsidRPr="00A231EE">
        <w:rPr>
          <w:sz w:val="22"/>
          <w:szCs w:val="22"/>
        </w:rPr>
        <w:t>.1</w:t>
      </w:r>
      <w:r>
        <w:rPr>
          <w:sz w:val="22"/>
          <w:szCs w:val="22"/>
        </w:rPr>
        <w:t xml:space="preserve"> : Conflits d’intérêts </w:t>
      </w:r>
    </w:p>
    <w:p w14:paraId="14BD34F6" w14:textId="7F9747AE" w:rsidR="002C6D0A" w:rsidRDefault="002C6D0A" w:rsidP="002C6D0A">
      <w:pPr>
        <w:jc w:val="both"/>
      </w:pPr>
      <w:r>
        <w:t>Les partenaires s’engagent à prendre toutes les mesures nécessaires afin de prévenir tout risque de conflit d’intérêt</w:t>
      </w:r>
      <w:r w:rsidR="004F4168">
        <w:t>s</w:t>
      </w:r>
      <w:r>
        <w:t xml:space="preserve"> qui pourrait empêcher une exécution impartiale et objective de la convention.</w:t>
      </w:r>
    </w:p>
    <w:p w14:paraId="39A57272" w14:textId="77C775A9" w:rsidR="002C6D0A" w:rsidRDefault="002C6D0A" w:rsidP="002C6D0A">
      <w:pPr>
        <w:jc w:val="both"/>
      </w:pPr>
      <w:r>
        <w:t>Il y a conflit d’intérêt</w:t>
      </w:r>
      <w:r w:rsidR="004F4168">
        <w:t>s</w:t>
      </w:r>
      <w:r>
        <w:t xml:space="preserve"> lorsque la réalisation impartiale et objective de l’opération est compromise </w:t>
      </w:r>
      <w:r w:rsidR="004F4168">
        <w:t>s pour des motifs familiaux, affectifs, d’affinité politique ou nationale, d’intérêt économique ou pour tout autre intérêt personnel direct ou indirect.</w:t>
      </w:r>
    </w:p>
    <w:p w14:paraId="20205619" w14:textId="5A079F99" w:rsidR="002C6D0A" w:rsidRDefault="002C6D0A" w:rsidP="002C6D0A">
      <w:pPr>
        <w:jc w:val="both"/>
      </w:pPr>
      <w:r>
        <w:t>Il s’engage à prendre immédiatement les mesures nécessaires pour remédier à toute situation constitutive d’un conflit d’intérêt</w:t>
      </w:r>
      <w:r w:rsidR="004F4168">
        <w:t>s</w:t>
      </w:r>
      <w:r>
        <w:t xml:space="preserve"> ou susceptible de conduire à un conflit d’intérêt</w:t>
      </w:r>
      <w:r w:rsidR="004F4168">
        <w:t>s</w:t>
      </w:r>
      <w:r>
        <w:t xml:space="preserve"> en cours d’exécution de la convention et d’en informer le service instructeur</w:t>
      </w:r>
      <w:r w:rsidR="00FF3D70">
        <w:t xml:space="preserve"> sans délai</w:t>
      </w:r>
      <w:r>
        <w:t>.</w:t>
      </w:r>
    </w:p>
    <w:p w14:paraId="0BB5CF32" w14:textId="3AFFA5B0" w:rsidR="004F4168" w:rsidRDefault="004F4168" w:rsidP="002C6D0A">
      <w:pPr>
        <w:jc w:val="both"/>
      </w:pPr>
      <w:r>
        <w:t>En l’absence de mesure permettant d’y mettre un terme, le partenaire concerné est exclu de l’opération collaborative.</w:t>
      </w:r>
    </w:p>
    <w:p w14:paraId="403FEF6C" w14:textId="5D565F84" w:rsidR="00A231EE" w:rsidRDefault="00325DDD" w:rsidP="002C6D0A">
      <w:pPr>
        <w:jc w:val="both"/>
      </w:pPr>
      <w:r>
        <w:t>En cas de procédure de consultation publique donnant lieu à la tenue d’une Commission d’appel d’offre, les membres de cette Commission devront fournir les déclarations d’absence de conflits d’intérêts.</w:t>
      </w:r>
    </w:p>
    <w:p w14:paraId="7748519A" w14:textId="39F9B9D9" w:rsidR="00A231EE" w:rsidRPr="00A231EE" w:rsidRDefault="00A231EE" w:rsidP="00A231EE">
      <w:pPr>
        <w:pStyle w:val="Titre2"/>
        <w:rPr>
          <w:sz w:val="22"/>
          <w:szCs w:val="22"/>
        </w:rPr>
      </w:pPr>
      <w:r w:rsidRPr="00A231EE">
        <w:rPr>
          <w:sz w:val="22"/>
          <w:szCs w:val="22"/>
        </w:rPr>
        <w:t xml:space="preserve">Article </w:t>
      </w:r>
      <w:r w:rsidR="00C46F7E" w:rsidRPr="00A231EE">
        <w:rPr>
          <w:sz w:val="22"/>
          <w:szCs w:val="22"/>
        </w:rPr>
        <w:t>1</w:t>
      </w:r>
      <w:r w:rsidR="00C46F7E">
        <w:rPr>
          <w:sz w:val="22"/>
          <w:szCs w:val="22"/>
        </w:rPr>
        <w:t>2</w:t>
      </w:r>
      <w:r w:rsidRPr="00A231EE">
        <w:rPr>
          <w:sz w:val="22"/>
          <w:szCs w:val="22"/>
        </w:rPr>
        <w:t>.</w:t>
      </w:r>
      <w:r>
        <w:rPr>
          <w:sz w:val="22"/>
          <w:szCs w:val="22"/>
        </w:rPr>
        <w:t xml:space="preserve">2 : Lutte anti-fraude </w:t>
      </w:r>
    </w:p>
    <w:p w14:paraId="3FA2B21D" w14:textId="53608934" w:rsidR="00A231EE" w:rsidRDefault="00A231EE" w:rsidP="00A231EE">
      <w:pPr>
        <w:jc w:val="both"/>
      </w:pPr>
      <w:r>
        <w:t>La convention établie sur la base de l’article K.3 du traité sur l’Union européenne, relative à la protection des intérêts financiers des Communautés européennes définit la « fraude », en matière de dépenses, comme tout acte ou omission intentionnel relatif :</w:t>
      </w:r>
    </w:p>
    <w:p w14:paraId="5F97DBC6" w14:textId="4FC63532" w:rsidR="00A231EE" w:rsidRPr="0070665A" w:rsidRDefault="00A231EE" w:rsidP="00A231EE">
      <w:pPr>
        <w:jc w:val="both"/>
        <w:rPr>
          <w:i/>
          <w:iCs/>
        </w:rPr>
      </w:pPr>
      <w:r>
        <w:tab/>
        <w:t xml:space="preserve">- « </w:t>
      </w:r>
      <w:r w:rsidRPr="0070665A">
        <w:rPr>
          <w:i/>
          <w:iCs/>
        </w:rPr>
        <w:t>à l’utilisation ou à la présentation de déclarations ou de documents faux, inexacts ou incomplets, ayant pour effet la perception ou la rétention indue de fonds provenant du budget général des Communautés européennes ou des budgets gérés par celles-ci ou pour leur compte</w:t>
      </w:r>
      <w:r w:rsidR="008B6B9F">
        <w:rPr>
          <w:i/>
          <w:iCs/>
        </w:rPr>
        <w:t xml:space="preserve"> </w:t>
      </w:r>
      <w:r w:rsidRPr="0070665A">
        <w:rPr>
          <w:i/>
          <w:iCs/>
        </w:rPr>
        <w:t>;</w:t>
      </w:r>
    </w:p>
    <w:p w14:paraId="5FD72194" w14:textId="7D7221A1" w:rsidR="00A231EE" w:rsidRPr="0070665A" w:rsidRDefault="00A231EE" w:rsidP="00A231EE">
      <w:pPr>
        <w:jc w:val="both"/>
        <w:rPr>
          <w:i/>
          <w:iCs/>
        </w:rPr>
      </w:pPr>
      <w:r w:rsidRPr="0070665A">
        <w:rPr>
          <w:i/>
          <w:iCs/>
        </w:rPr>
        <w:tab/>
        <w:t>- à la non-communication d’une information en violation d’une obligation spécifique, ayant le</w:t>
      </w:r>
      <w:r w:rsidR="008B6B9F">
        <w:rPr>
          <w:i/>
          <w:iCs/>
        </w:rPr>
        <w:t xml:space="preserve"> </w:t>
      </w:r>
      <w:r w:rsidRPr="0070665A">
        <w:rPr>
          <w:i/>
          <w:iCs/>
        </w:rPr>
        <w:t>même effet ;</w:t>
      </w:r>
    </w:p>
    <w:p w14:paraId="5B30251F" w14:textId="01F399FB" w:rsidR="00A231EE" w:rsidRDefault="00A231EE" w:rsidP="00A231EE">
      <w:pPr>
        <w:jc w:val="both"/>
      </w:pPr>
      <w:r w:rsidRPr="0070665A">
        <w:rPr>
          <w:i/>
          <w:iCs/>
        </w:rPr>
        <w:tab/>
        <w:t>- au détournement de tels fonds à d’autres fins que celles pour lesquelles ils ont initialement été octroyés</w:t>
      </w:r>
      <w:r>
        <w:t xml:space="preserve"> ».</w:t>
      </w:r>
    </w:p>
    <w:p w14:paraId="610D07DA" w14:textId="187A9140" w:rsidR="00A231EE" w:rsidRDefault="00A231EE" w:rsidP="00A231EE">
      <w:pPr>
        <w:jc w:val="both"/>
      </w:pPr>
      <w:r>
        <w:t xml:space="preserve">Afin de détecter des </w:t>
      </w:r>
      <w:proofErr w:type="gramStart"/>
      <w:r w:rsidR="00FA135A">
        <w:t>risques</w:t>
      </w:r>
      <w:r>
        <w:t xml:space="preserve"> </w:t>
      </w:r>
      <w:r w:rsidR="00FA135A">
        <w:t>potentiels</w:t>
      </w:r>
      <w:proofErr w:type="gramEnd"/>
      <w:r w:rsidR="00FA135A">
        <w:t xml:space="preserve"> </w:t>
      </w:r>
      <w:r>
        <w:t xml:space="preserve">de fraude portant atteinte aux intérêts financiers de l’Union </w:t>
      </w:r>
      <w:r w:rsidR="0070665A">
        <w:t>e</w:t>
      </w:r>
      <w:r>
        <w:t xml:space="preserve">uropéenne, l’Autorité de </w:t>
      </w:r>
      <w:r w:rsidR="0070665A">
        <w:t>g</w:t>
      </w:r>
      <w:r>
        <w:t>estion peut avoir recours à différents outils, parmi lesquels le logiciel ARACHNE, mis à disposition par la Commission européenne.</w:t>
      </w:r>
    </w:p>
    <w:p w14:paraId="7F6D5765" w14:textId="084FA5B7" w:rsidR="00A231EE" w:rsidRPr="002C6D0A" w:rsidRDefault="00A231EE" w:rsidP="00A231EE">
      <w:pPr>
        <w:jc w:val="both"/>
      </w:pPr>
      <w:r>
        <w:t xml:space="preserve">L’Autorité de </w:t>
      </w:r>
      <w:r w:rsidR="0032017A">
        <w:t>g</w:t>
      </w:r>
      <w:r>
        <w:t>estion et le service instructeur pourront consulter les résultats de ce traitement et prendra les mesures nécessaires pour protéger les intérêts financiers de l’Union européenne.</w:t>
      </w:r>
    </w:p>
    <w:p w14:paraId="7F80B040" w14:textId="77777777" w:rsidR="00034E82" w:rsidRPr="0032017A" w:rsidRDefault="00034E82" w:rsidP="0032017A">
      <w:pPr>
        <w:jc w:val="both"/>
      </w:pPr>
    </w:p>
    <w:p w14:paraId="7BD0601E" w14:textId="70CC52C0" w:rsidR="005C76E2" w:rsidRDefault="005C76E2" w:rsidP="005C76E2">
      <w:pPr>
        <w:pStyle w:val="Titre1"/>
        <w:rPr>
          <w:sz w:val="24"/>
          <w:szCs w:val="24"/>
        </w:rPr>
      </w:pPr>
      <w:r w:rsidRPr="001533D0">
        <w:rPr>
          <w:sz w:val="24"/>
          <w:szCs w:val="24"/>
          <w:u w:val="single"/>
        </w:rPr>
        <w:lastRenderedPageBreak/>
        <w:t xml:space="preserve">Article </w:t>
      </w:r>
      <w:r w:rsidR="00CD20CD">
        <w:rPr>
          <w:sz w:val="24"/>
          <w:szCs w:val="24"/>
          <w:u w:val="single"/>
        </w:rPr>
        <w:t>1</w:t>
      </w:r>
      <w:r w:rsidR="00C46F7E">
        <w:rPr>
          <w:sz w:val="24"/>
          <w:szCs w:val="24"/>
          <w:u w:val="single"/>
        </w:rPr>
        <w:t>3</w:t>
      </w:r>
      <w:r w:rsidR="00CD20CD" w:rsidRPr="001533D0">
        <w:rPr>
          <w:sz w:val="24"/>
          <w:szCs w:val="24"/>
          <w:u w:val="single"/>
        </w:rPr>
        <w:t> </w:t>
      </w:r>
      <w:r w:rsidRPr="001533D0">
        <w:rPr>
          <w:sz w:val="24"/>
          <w:szCs w:val="24"/>
          <w:u w:val="single"/>
        </w:rPr>
        <w:t>:</w:t>
      </w:r>
      <w:r w:rsidRPr="001533D0">
        <w:rPr>
          <w:sz w:val="24"/>
          <w:szCs w:val="24"/>
        </w:rPr>
        <w:t xml:space="preserve"> </w:t>
      </w:r>
      <w:r>
        <w:rPr>
          <w:sz w:val="24"/>
          <w:szCs w:val="24"/>
        </w:rPr>
        <w:t>Annexes</w:t>
      </w:r>
    </w:p>
    <w:p w14:paraId="5F8D8F49" w14:textId="698F80F7" w:rsidR="00CD16AF" w:rsidRDefault="00CD16AF" w:rsidP="00E6079D">
      <w:pPr>
        <w:jc w:val="both"/>
      </w:pPr>
      <w:r w:rsidRPr="00034E82">
        <w:rPr>
          <w:u w:val="single"/>
        </w:rPr>
        <w:t>Annexe 1 </w:t>
      </w:r>
      <w:r>
        <w:t xml:space="preserve">: </w:t>
      </w:r>
      <w:r w:rsidR="00034E82">
        <w:t>Un ou plusieurs tableau(x) permettant d’identifier les p</w:t>
      </w:r>
      <w:r>
        <w:t>ostes de dépenses de l’opération</w:t>
      </w:r>
      <w:r w:rsidRPr="00CD16AF">
        <w:t xml:space="preserve"> </w:t>
      </w:r>
      <w:r>
        <w:t xml:space="preserve">par action (si plusieurs </w:t>
      </w:r>
      <w:proofErr w:type="spellStart"/>
      <w:r>
        <w:t>work</w:t>
      </w:r>
      <w:proofErr w:type="spellEnd"/>
      <w:r w:rsidR="00D0406E">
        <w:t>-</w:t>
      </w:r>
      <w:r>
        <w:t>package ou actions prévues), par catégorie de dépense et r</w:t>
      </w:r>
      <w:r w:rsidRPr="00CD16AF">
        <w:t>épartition prévisionnelle par entreprise</w:t>
      </w:r>
      <w:r w:rsidR="00034E82">
        <w:t xml:space="preserve"> partenaire</w:t>
      </w:r>
    </w:p>
    <w:p w14:paraId="4328BF21" w14:textId="1D51DD7D" w:rsidR="00034E82" w:rsidRDefault="00034E82" w:rsidP="00CD16AF">
      <w:r w:rsidRPr="00034E82">
        <w:rPr>
          <w:u w:val="single"/>
        </w:rPr>
        <w:t>Annexe 2</w:t>
      </w:r>
      <w:r>
        <w:t xml:space="preserve"> : Tableau du suivi des modifications </w:t>
      </w:r>
    </w:p>
    <w:p w14:paraId="533FA59D" w14:textId="77777777" w:rsidR="00CD20CD" w:rsidRDefault="00CD20CD" w:rsidP="00CD16AF"/>
    <w:p w14:paraId="2979A65C" w14:textId="77777777" w:rsidR="00CD20CD" w:rsidRPr="00CD16AF" w:rsidRDefault="00CD20CD" w:rsidP="00CD16AF"/>
    <w:p w14:paraId="382B69E6" w14:textId="0C8CB1CA" w:rsidR="005C76E2" w:rsidRDefault="005C76E2" w:rsidP="005C76E2">
      <w:r>
        <w:t>Signatures</w:t>
      </w:r>
    </w:p>
    <w:p w14:paraId="5252C949" w14:textId="571A82D5" w:rsidR="005C76E2" w:rsidRDefault="005C76E2" w:rsidP="005C76E2">
      <w:r>
        <w:t xml:space="preserve">Le chef de file, </w:t>
      </w:r>
      <w:r w:rsidRPr="003A4437">
        <w:rPr>
          <w:b/>
          <w:highlight w:val="lightGray"/>
        </w:rPr>
        <w:t>[Organisme chef de file]</w:t>
      </w:r>
      <w:r>
        <w:rPr>
          <w:b/>
        </w:rPr>
        <w:t xml:space="preserve">, </w:t>
      </w:r>
      <w:r w:rsidRPr="00186F8D">
        <w:t xml:space="preserve">représenté par </w:t>
      </w:r>
      <w:r w:rsidRPr="003A4437">
        <w:rPr>
          <w:highlight w:val="lightGray"/>
        </w:rPr>
        <w:t>[Mr ou Mme X]</w:t>
      </w:r>
      <w:r>
        <w:t xml:space="preserve">, </w:t>
      </w:r>
    </w:p>
    <w:p w14:paraId="15608200" w14:textId="77777777" w:rsidR="005C76E2" w:rsidRDefault="005C76E2" w:rsidP="005C76E2"/>
    <w:p w14:paraId="439F537D" w14:textId="0AC5DBDB" w:rsidR="005C76E2" w:rsidRDefault="005C76E2" w:rsidP="005C76E2">
      <w:r w:rsidRPr="005C76E2">
        <w:rPr>
          <w:bCs/>
        </w:rPr>
        <w:t xml:space="preserve">Le partenaire n°1, </w:t>
      </w:r>
      <w:r w:rsidRPr="003A4437">
        <w:rPr>
          <w:b/>
          <w:highlight w:val="lightGray"/>
        </w:rPr>
        <w:t>[Organisme partenaire n°1</w:t>
      </w:r>
      <w:r w:rsidRPr="003A4437">
        <w:rPr>
          <w:highlight w:val="lightGray"/>
        </w:rPr>
        <w:t>]</w:t>
      </w:r>
      <w:r w:rsidRPr="00186F8D">
        <w:t xml:space="preserve">, représenté par </w:t>
      </w:r>
      <w:r w:rsidRPr="003A4437">
        <w:rPr>
          <w:highlight w:val="lightGray"/>
        </w:rPr>
        <w:t>[Mr ou Mme Y]</w:t>
      </w:r>
      <w:r>
        <w:t>,</w:t>
      </w:r>
    </w:p>
    <w:p w14:paraId="037597EB" w14:textId="4D591BA6" w:rsidR="005C76E2" w:rsidRDefault="005C76E2" w:rsidP="005C76E2">
      <w:r w:rsidRPr="005C76E2">
        <w:rPr>
          <w:bCs/>
        </w:rPr>
        <w:t xml:space="preserve">Le partenaire </w:t>
      </w:r>
      <w:proofErr w:type="spellStart"/>
      <w:r w:rsidRPr="005C76E2">
        <w:rPr>
          <w:bCs/>
        </w:rPr>
        <w:t>n°</w:t>
      </w:r>
      <w:r>
        <w:rPr>
          <w:bCs/>
        </w:rPr>
        <w:t>xxxx</w:t>
      </w:r>
      <w:proofErr w:type="spellEnd"/>
      <w:r w:rsidRPr="005C76E2">
        <w:rPr>
          <w:bCs/>
        </w:rPr>
        <w:t xml:space="preserve">, </w:t>
      </w:r>
      <w:r w:rsidRPr="003A4437">
        <w:rPr>
          <w:b/>
          <w:highlight w:val="lightGray"/>
        </w:rPr>
        <w:t xml:space="preserve">[Organisme partenaire </w:t>
      </w:r>
      <w:proofErr w:type="spellStart"/>
      <w:r w:rsidRPr="003A4437">
        <w:rPr>
          <w:b/>
          <w:highlight w:val="lightGray"/>
        </w:rPr>
        <w:t>n°</w:t>
      </w:r>
      <w:r>
        <w:rPr>
          <w:b/>
          <w:highlight w:val="lightGray"/>
        </w:rPr>
        <w:t>xxxxx</w:t>
      </w:r>
      <w:proofErr w:type="spellEnd"/>
      <w:r w:rsidRPr="003A4437">
        <w:rPr>
          <w:highlight w:val="lightGray"/>
        </w:rPr>
        <w:t>]</w:t>
      </w:r>
      <w:r w:rsidRPr="00186F8D">
        <w:t xml:space="preserve">, représenté par </w:t>
      </w:r>
      <w:r w:rsidRPr="003A4437">
        <w:rPr>
          <w:highlight w:val="lightGray"/>
        </w:rPr>
        <w:t xml:space="preserve">[Mr ou Mme </w:t>
      </w:r>
      <w:r w:rsidR="00AF350A">
        <w:rPr>
          <w:highlight w:val="lightGray"/>
        </w:rPr>
        <w:t>Z</w:t>
      </w:r>
      <w:r w:rsidRPr="003A4437">
        <w:rPr>
          <w:highlight w:val="lightGray"/>
        </w:rPr>
        <w:t>]</w:t>
      </w:r>
      <w:r>
        <w:t>,</w:t>
      </w:r>
    </w:p>
    <w:p w14:paraId="2815BDB0" w14:textId="77777777" w:rsidR="005C76E2" w:rsidRPr="005C76E2" w:rsidRDefault="005C76E2" w:rsidP="005C76E2"/>
    <w:p w14:paraId="1CF49BA8" w14:textId="66DF3A4B" w:rsidR="005C76E2" w:rsidRPr="001533D0" w:rsidRDefault="005C76E2" w:rsidP="005C76E2">
      <w:pPr>
        <w:pStyle w:val="Titre1"/>
        <w:rPr>
          <w:sz w:val="24"/>
          <w:szCs w:val="24"/>
        </w:rPr>
      </w:pPr>
      <w:r w:rsidRPr="001533D0">
        <w:rPr>
          <w:sz w:val="24"/>
          <w:szCs w:val="24"/>
        </w:rPr>
        <w:t xml:space="preserve">  </w:t>
      </w:r>
    </w:p>
    <w:p w14:paraId="5C49F97A" w14:textId="77777777" w:rsidR="005C76E2" w:rsidRPr="005C76E2" w:rsidRDefault="005C76E2" w:rsidP="005C76E2"/>
    <w:p w14:paraId="3307BFBA" w14:textId="77777777" w:rsidR="005C76E2" w:rsidRDefault="005C76E2" w:rsidP="005C76E2"/>
    <w:p w14:paraId="681B5973" w14:textId="77777777" w:rsidR="0070665A" w:rsidRDefault="0070665A" w:rsidP="005C76E2"/>
    <w:p w14:paraId="0C3A9A28" w14:textId="77777777" w:rsidR="00DE5C86" w:rsidRDefault="00DE5C86" w:rsidP="005C76E2"/>
    <w:p w14:paraId="7CF29BA2" w14:textId="77777777" w:rsidR="00DE5C86" w:rsidRDefault="00DE5C86" w:rsidP="005C76E2"/>
    <w:p w14:paraId="03B2CBF8" w14:textId="77777777" w:rsidR="00E96D0A" w:rsidRDefault="00E96D0A" w:rsidP="005C76E2"/>
    <w:p w14:paraId="3D4EB5BB" w14:textId="77777777" w:rsidR="00E96D0A" w:rsidRDefault="00E96D0A" w:rsidP="005C76E2"/>
    <w:p w14:paraId="542B965C" w14:textId="77777777" w:rsidR="00E96D0A" w:rsidRDefault="00E96D0A" w:rsidP="005C76E2"/>
    <w:p w14:paraId="15C49AD3" w14:textId="77777777" w:rsidR="00E96D0A" w:rsidRDefault="00E96D0A" w:rsidP="005C76E2"/>
    <w:p w14:paraId="343AD712" w14:textId="77777777" w:rsidR="00E96D0A" w:rsidRDefault="00E96D0A" w:rsidP="005C76E2"/>
    <w:p w14:paraId="215A8936" w14:textId="77777777" w:rsidR="0070665A" w:rsidRDefault="0070665A" w:rsidP="005C76E2"/>
    <w:p w14:paraId="425F2F1A" w14:textId="78421B31" w:rsidR="008567C6" w:rsidRPr="008567C6" w:rsidRDefault="008567C6" w:rsidP="008567C6">
      <w:pPr>
        <w:jc w:val="center"/>
        <w:rPr>
          <w:b/>
          <w:bCs/>
          <w:sz w:val="32"/>
          <w:szCs w:val="32"/>
        </w:rPr>
      </w:pPr>
      <w:r w:rsidRPr="008567C6">
        <w:rPr>
          <w:b/>
          <w:bCs/>
          <w:sz w:val="32"/>
          <w:szCs w:val="32"/>
        </w:rPr>
        <w:t>Annexes</w:t>
      </w:r>
    </w:p>
    <w:p w14:paraId="027004BB" w14:textId="2E138790" w:rsidR="008567C6" w:rsidRDefault="008567C6" w:rsidP="005C76E2">
      <w:pPr>
        <w:rPr>
          <w:u w:val="single"/>
        </w:rPr>
      </w:pPr>
      <w:r w:rsidRPr="008567C6">
        <w:rPr>
          <w:u w:val="single"/>
        </w:rPr>
        <w:t xml:space="preserve">Annexe 1 : </w:t>
      </w:r>
    </w:p>
    <w:p w14:paraId="64CD01A9" w14:textId="38DFDD31" w:rsidR="00F73377" w:rsidRDefault="009A78B6" w:rsidP="005C76E2">
      <w:pPr>
        <w:rPr>
          <w:u w:val="single"/>
        </w:rPr>
      </w:pPr>
      <w:r>
        <w:rPr>
          <w:u w:val="single"/>
        </w:rPr>
        <w:lastRenderedPageBreak/>
        <w:t xml:space="preserve">Exemples de tableaux pouvant être </w:t>
      </w:r>
      <w:r w:rsidR="009F255D">
        <w:rPr>
          <w:u w:val="single"/>
        </w:rPr>
        <w:t>renseignés, mais les partenaires sont libres de venir en ajouter d’autres</w:t>
      </w:r>
      <w:r w:rsidR="00CA1328">
        <w:rPr>
          <w:u w:val="single"/>
        </w:rPr>
        <w:t xml:space="preserve"> qu’ils estimeront nécessaires</w:t>
      </w:r>
    </w:p>
    <w:p w14:paraId="2B516EA9" w14:textId="77777777" w:rsidR="00F73377" w:rsidRDefault="00F73377" w:rsidP="005C76E2">
      <w:pPr>
        <w:rPr>
          <w:u w:val="single"/>
        </w:rPr>
      </w:pPr>
    </w:p>
    <w:tbl>
      <w:tblPr>
        <w:tblW w:w="95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5"/>
        <w:gridCol w:w="2036"/>
        <w:gridCol w:w="1355"/>
        <w:gridCol w:w="1355"/>
        <w:gridCol w:w="1422"/>
        <w:gridCol w:w="1356"/>
      </w:tblGrid>
      <w:tr w:rsidR="005545FD" w:rsidRPr="000F3247" w14:paraId="6854B43E" w14:textId="77777777" w:rsidTr="005545FD">
        <w:trPr>
          <w:trHeight w:val="575"/>
        </w:trPr>
        <w:tc>
          <w:tcPr>
            <w:tcW w:w="1985" w:type="dxa"/>
            <w:vMerge w:val="restart"/>
            <w:shd w:val="clear" w:color="auto" w:fill="auto"/>
            <w:vAlign w:val="center"/>
          </w:tcPr>
          <w:p w14:paraId="682E61FB" w14:textId="4E096158" w:rsidR="005545FD" w:rsidRPr="000F3247" w:rsidRDefault="005545FD" w:rsidP="002A7CFB">
            <w:pPr>
              <w:spacing w:after="0" w:line="240" w:lineRule="auto"/>
              <w:rPr>
                <w:rFonts w:ascii="Arial" w:eastAsia="Times New Roman" w:hAnsi="Arial" w:cs="Arial"/>
                <w:b/>
                <w:bCs/>
                <w:sz w:val="16"/>
                <w:szCs w:val="16"/>
                <w:lang w:eastAsia="fr-FR"/>
              </w:rPr>
            </w:pPr>
            <w:r>
              <w:rPr>
                <w:rFonts w:ascii="Arial" w:eastAsia="Times New Roman" w:hAnsi="Arial" w:cs="Arial"/>
                <w:b/>
                <w:bCs/>
                <w:sz w:val="16"/>
                <w:szCs w:val="16"/>
                <w:lang w:eastAsia="fr-FR"/>
              </w:rPr>
              <w:t xml:space="preserve">Libellé de l’action ou du </w:t>
            </w:r>
            <w:proofErr w:type="spellStart"/>
            <w:r>
              <w:rPr>
                <w:rFonts w:ascii="Arial" w:eastAsia="Times New Roman" w:hAnsi="Arial" w:cs="Arial"/>
                <w:b/>
                <w:bCs/>
                <w:sz w:val="16"/>
                <w:szCs w:val="16"/>
                <w:lang w:eastAsia="fr-FR"/>
              </w:rPr>
              <w:t>work</w:t>
            </w:r>
            <w:proofErr w:type="spellEnd"/>
            <w:r>
              <w:rPr>
                <w:rFonts w:ascii="Arial" w:eastAsia="Times New Roman" w:hAnsi="Arial" w:cs="Arial"/>
                <w:b/>
                <w:bCs/>
                <w:sz w:val="16"/>
                <w:szCs w:val="16"/>
                <w:lang w:eastAsia="fr-FR"/>
              </w:rPr>
              <w:t>-package</w:t>
            </w:r>
          </w:p>
        </w:tc>
        <w:tc>
          <w:tcPr>
            <w:tcW w:w="2036" w:type="dxa"/>
            <w:vMerge w:val="restart"/>
            <w:shd w:val="clear" w:color="000000" w:fill="FFFFCC"/>
            <w:vAlign w:val="center"/>
          </w:tcPr>
          <w:p w14:paraId="5671CC4C" w14:textId="20339267" w:rsidR="005545FD" w:rsidRPr="000F3247" w:rsidRDefault="005545FD" w:rsidP="002A7CFB">
            <w:pPr>
              <w:spacing w:after="0" w:line="240" w:lineRule="auto"/>
              <w:jc w:val="center"/>
              <w:rPr>
                <w:rFonts w:ascii="Arial" w:eastAsia="Times New Roman" w:hAnsi="Arial" w:cs="Arial"/>
                <w:b/>
                <w:bCs/>
                <w:sz w:val="16"/>
                <w:szCs w:val="16"/>
                <w:lang w:eastAsia="fr-FR"/>
              </w:rPr>
            </w:pPr>
            <w:r>
              <w:rPr>
                <w:rFonts w:ascii="Arial" w:eastAsia="Times New Roman" w:hAnsi="Arial" w:cs="Arial"/>
                <w:b/>
                <w:bCs/>
                <w:sz w:val="16"/>
                <w:szCs w:val="16"/>
                <w:lang w:eastAsia="fr-FR"/>
              </w:rPr>
              <w:t>Montant global par action/partenaire</w:t>
            </w:r>
          </w:p>
        </w:tc>
        <w:tc>
          <w:tcPr>
            <w:tcW w:w="5488" w:type="dxa"/>
            <w:gridSpan w:val="4"/>
            <w:shd w:val="clear" w:color="000000" w:fill="FFFFCC"/>
            <w:vAlign w:val="center"/>
          </w:tcPr>
          <w:p w14:paraId="69E74526" w14:textId="5589CE74" w:rsidR="005545FD" w:rsidRPr="000F3247" w:rsidRDefault="00FB13F0" w:rsidP="002A7CFB">
            <w:pPr>
              <w:spacing w:after="0" w:line="240" w:lineRule="auto"/>
              <w:jc w:val="center"/>
              <w:rPr>
                <w:rFonts w:ascii="Arial" w:eastAsia="Times New Roman" w:hAnsi="Arial" w:cs="Arial"/>
                <w:b/>
                <w:bCs/>
                <w:sz w:val="16"/>
                <w:szCs w:val="16"/>
                <w:lang w:eastAsia="fr-FR"/>
              </w:rPr>
            </w:pPr>
            <w:r>
              <w:rPr>
                <w:rFonts w:ascii="Arial" w:eastAsia="Times New Roman" w:hAnsi="Arial" w:cs="Arial"/>
                <w:b/>
                <w:bCs/>
                <w:sz w:val="16"/>
                <w:szCs w:val="16"/>
                <w:lang w:eastAsia="fr-FR"/>
              </w:rPr>
              <w:t>B</w:t>
            </w:r>
            <w:r w:rsidR="005545FD">
              <w:rPr>
                <w:rFonts w:ascii="Arial" w:eastAsia="Times New Roman" w:hAnsi="Arial" w:cs="Arial"/>
                <w:b/>
                <w:bCs/>
                <w:sz w:val="16"/>
                <w:szCs w:val="16"/>
                <w:lang w:eastAsia="fr-FR"/>
              </w:rPr>
              <w:t>udget prévisionnel</w:t>
            </w:r>
            <w:r>
              <w:rPr>
                <w:rFonts w:ascii="Arial" w:eastAsia="Times New Roman" w:hAnsi="Arial" w:cs="Arial"/>
                <w:b/>
                <w:bCs/>
                <w:sz w:val="16"/>
                <w:szCs w:val="16"/>
                <w:lang w:eastAsia="fr-FR"/>
              </w:rPr>
              <w:t xml:space="preserve"> par action et par partenaire</w:t>
            </w:r>
          </w:p>
        </w:tc>
      </w:tr>
      <w:tr w:rsidR="005545FD" w:rsidRPr="000F3247" w14:paraId="118B4A6A" w14:textId="77777777" w:rsidTr="005545FD">
        <w:trPr>
          <w:trHeight w:val="575"/>
        </w:trPr>
        <w:tc>
          <w:tcPr>
            <w:tcW w:w="1985" w:type="dxa"/>
            <w:vMerge/>
            <w:shd w:val="clear" w:color="000000" w:fill="FFFFCC"/>
            <w:vAlign w:val="center"/>
            <w:hideMark/>
          </w:tcPr>
          <w:p w14:paraId="7EBBDE0E" w14:textId="03491DC7" w:rsidR="005545FD" w:rsidRPr="000F3247" w:rsidRDefault="005545FD" w:rsidP="002A7CFB">
            <w:pPr>
              <w:spacing w:after="0" w:line="240" w:lineRule="auto"/>
              <w:rPr>
                <w:rFonts w:ascii="Arial" w:eastAsia="Times New Roman" w:hAnsi="Arial" w:cs="Arial"/>
                <w:b/>
                <w:bCs/>
                <w:sz w:val="16"/>
                <w:szCs w:val="16"/>
                <w:lang w:eastAsia="fr-FR"/>
              </w:rPr>
            </w:pPr>
          </w:p>
        </w:tc>
        <w:tc>
          <w:tcPr>
            <w:tcW w:w="2036" w:type="dxa"/>
            <w:vMerge/>
            <w:shd w:val="clear" w:color="000000" w:fill="FFFFCC"/>
            <w:vAlign w:val="center"/>
            <w:hideMark/>
          </w:tcPr>
          <w:p w14:paraId="0842BCF8" w14:textId="7067EC39" w:rsidR="005545FD" w:rsidRPr="000F3247" w:rsidRDefault="005545FD" w:rsidP="002A7CFB">
            <w:pPr>
              <w:spacing w:after="0" w:line="240" w:lineRule="auto"/>
              <w:jc w:val="center"/>
              <w:rPr>
                <w:rFonts w:ascii="Arial" w:eastAsia="Times New Roman" w:hAnsi="Arial" w:cs="Arial"/>
                <w:b/>
                <w:bCs/>
                <w:sz w:val="16"/>
                <w:szCs w:val="16"/>
                <w:lang w:eastAsia="fr-FR"/>
              </w:rPr>
            </w:pPr>
          </w:p>
        </w:tc>
        <w:tc>
          <w:tcPr>
            <w:tcW w:w="1355" w:type="dxa"/>
            <w:shd w:val="clear" w:color="000000" w:fill="FFFFCC"/>
            <w:vAlign w:val="center"/>
            <w:hideMark/>
          </w:tcPr>
          <w:p w14:paraId="03582F91" w14:textId="225D6771" w:rsidR="005545FD" w:rsidRPr="000F3247" w:rsidRDefault="00276103" w:rsidP="002A7CFB">
            <w:pPr>
              <w:spacing w:after="0" w:line="240" w:lineRule="auto"/>
              <w:jc w:val="center"/>
              <w:rPr>
                <w:rFonts w:ascii="Arial" w:eastAsia="Times New Roman" w:hAnsi="Arial" w:cs="Arial"/>
                <w:b/>
                <w:bCs/>
                <w:sz w:val="16"/>
                <w:szCs w:val="16"/>
                <w:lang w:eastAsia="fr-FR"/>
              </w:rPr>
            </w:pPr>
            <w:r>
              <w:rPr>
                <w:rFonts w:ascii="Arial" w:eastAsia="Times New Roman" w:hAnsi="Arial" w:cs="Arial"/>
                <w:b/>
                <w:bCs/>
                <w:sz w:val="16"/>
                <w:szCs w:val="16"/>
                <w:lang w:eastAsia="fr-FR"/>
              </w:rPr>
              <w:t>Partenaire 1</w:t>
            </w:r>
          </w:p>
        </w:tc>
        <w:tc>
          <w:tcPr>
            <w:tcW w:w="1355" w:type="dxa"/>
            <w:shd w:val="clear" w:color="000000" w:fill="FFFFCC"/>
            <w:vAlign w:val="center"/>
            <w:hideMark/>
          </w:tcPr>
          <w:p w14:paraId="69258D5D" w14:textId="65E4CD66" w:rsidR="005545FD" w:rsidRPr="000F3247" w:rsidRDefault="00276103" w:rsidP="002A7CFB">
            <w:pPr>
              <w:spacing w:after="0" w:line="240" w:lineRule="auto"/>
              <w:jc w:val="center"/>
              <w:rPr>
                <w:rFonts w:ascii="Arial" w:eastAsia="Times New Roman" w:hAnsi="Arial" w:cs="Arial"/>
                <w:b/>
                <w:bCs/>
                <w:sz w:val="16"/>
                <w:szCs w:val="16"/>
                <w:lang w:eastAsia="fr-FR"/>
              </w:rPr>
            </w:pPr>
            <w:r>
              <w:rPr>
                <w:rFonts w:ascii="Arial" w:eastAsia="Times New Roman" w:hAnsi="Arial" w:cs="Arial"/>
                <w:b/>
                <w:bCs/>
                <w:sz w:val="16"/>
                <w:szCs w:val="16"/>
                <w:lang w:eastAsia="fr-FR"/>
              </w:rPr>
              <w:t>Partenaire 2</w:t>
            </w:r>
          </w:p>
        </w:tc>
        <w:tc>
          <w:tcPr>
            <w:tcW w:w="1422" w:type="dxa"/>
            <w:shd w:val="clear" w:color="000000" w:fill="FFFFCC"/>
            <w:vAlign w:val="center"/>
            <w:hideMark/>
          </w:tcPr>
          <w:p w14:paraId="60AD11C2" w14:textId="2FBA8B44" w:rsidR="005545FD" w:rsidRPr="000F3247" w:rsidRDefault="00276103" w:rsidP="002A7CFB">
            <w:pPr>
              <w:spacing w:after="0" w:line="240" w:lineRule="auto"/>
              <w:jc w:val="center"/>
              <w:rPr>
                <w:rFonts w:ascii="Arial" w:eastAsia="Times New Roman" w:hAnsi="Arial" w:cs="Arial"/>
                <w:b/>
                <w:bCs/>
                <w:sz w:val="16"/>
                <w:szCs w:val="16"/>
                <w:lang w:eastAsia="fr-FR"/>
              </w:rPr>
            </w:pPr>
            <w:r>
              <w:rPr>
                <w:rFonts w:ascii="Arial" w:eastAsia="Times New Roman" w:hAnsi="Arial" w:cs="Arial"/>
                <w:b/>
                <w:bCs/>
                <w:sz w:val="16"/>
                <w:szCs w:val="16"/>
                <w:lang w:eastAsia="fr-FR"/>
              </w:rPr>
              <w:t>Partenaire 3</w:t>
            </w:r>
          </w:p>
        </w:tc>
        <w:tc>
          <w:tcPr>
            <w:tcW w:w="1356" w:type="dxa"/>
            <w:shd w:val="clear" w:color="000000" w:fill="FFFFCC"/>
            <w:vAlign w:val="center"/>
            <w:hideMark/>
          </w:tcPr>
          <w:p w14:paraId="6A8F2BAC" w14:textId="1915CB47" w:rsidR="005545FD" w:rsidRPr="000F3247" w:rsidRDefault="00276103" w:rsidP="002A7CFB">
            <w:pPr>
              <w:spacing w:after="0" w:line="240" w:lineRule="auto"/>
              <w:jc w:val="center"/>
              <w:rPr>
                <w:rFonts w:ascii="Arial" w:eastAsia="Times New Roman" w:hAnsi="Arial" w:cs="Arial"/>
                <w:b/>
                <w:bCs/>
                <w:sz w:val="16"/>
                <w:szCs w:val="16"/>
                <w:lang w:eastAsia="fr-FR"/>
              </w:rPr>
            </w:pPr>
            <w:r>
              <w:rPr>
                <w:rFonts w:ascii="Arial" w:eastAsia="Times New Roman" w:hAnsi="Arial" w:cs="Arial"/>
                <w:b/>
                <w:bCs/>
                <w:sz w:val="16"/>
                <w:szCs w:val="16"/>
                <w:lang w:eastAsia="fr-FR"/>
              </w:rPr>
              <w:t>Partenaire 4</w:t>
            </w:r>
          </w:p>
        </w:tc>
      </w:tr>
      <w:tr w:rsidR="005545FD" w:rsidRPr="000F3247" w14:paraId="0ABD5EBA" w14:textId="77777777" w:rsidTr="005545FD">
        <w:trPr>
          <w:trHeight w:val="501"/>
        </w:trPr>
        <w:tc>
          <w:tcPr>
            <w:tcW w:w="1985" w:type="dxa"/>
            <w:shd w:val="clear" w:color="auto" w:fill="auto"/>
            <w:vAlign w:val="center"/>
            <w:hideMark/>
          </w:tcPr>
          <w:p w14:paraId="27B291B0" w14:textId="5FAC37A2" w:rsidR="005545FD" w:rsidRPr="000F3247" w:rsidRDefault="00FB13F0" w:rsidP="002A7CFB">
            <w:pPr>
              <w:spacing w:after="0" w:line="240" w:lineRule="auto"/>
              <w:rPr>
                <w:rFonts w:ascii="Arial" w:eastAsia="Times New Roman" w:hAnsi="Arial" w:cs="Arial"/>
                <w:sz w:val="16"/>
                <w:szCs w:val="16"/>
                <w:lang w:eastAsia="fr-FR"/>
              </w:rPr>
            </w:pPr>
            <w:r>
              <w:rPr>
                <w:rFonts w:ascii="Arial" w:eastAsia="Times New Roman" w:hAnsi="Arial" w:cs="Arial"/>
                <w:sz w:val="16"/>
                <w:szCs w:val="16"/>
                <w:lang w:eastAsia="fr-FR"/>
              </w:rPr>
              <w:t>Action/</w:t>
            </w:r>
            <w:proofErr w:type="spellStart"/>
            <w:r>
              <w:rPr>
                <w:rFonts w:ascii="Arial" w:eastAsia="Times New Roman" w:hAnsi="Arial" w:cs="Arial"/>
                <w:sz w:val="16"/>
                <w:szCs w:val="16"/>
                <w:lang w:eastAsia="fr-FR"/>
              </w:rPr>
              <w:t>work</w:t>
            </w:r>
            <w:proofErr w:type="spellEnd"/>
            <w:r>
              <w:rPr>
                <w:rFonts w:ascii="Arial" w:eastAsia="Times New Roman" w:hAnsi="Arial" w:cs="Arial"/>
                <w:sz w:val="16"/>
                <w:szCs w:val="16"/>
                <w:lang w:eastAsia="fr-FR"/>
              </w:rPr>
              <w:t>-package 1</w:t>
            </w:r>
            <w:proofErr w:type="gramStart"/>
            <w:r>
              <w:rPr>
                <w:rFonts w:ascii="Arial" w:eastAsia="Times New Roman" w:hAnsi="Arial" w:cs="Arial"/>
                <w:sz w:val="16"/>
                <w:szCs w:val="16"/>
                <w:lang w:eastAsia="fr-FR"/>
              </w:rPr>
              <w:t xml:space="preserve"> «…</w:t>
            </w:r>
            <w:proofErr w:type="gramEnd"/>
            <w:r>
              <w:rPr>
                <w:rFonts w:ascii="Arial" w:eastAsia="Times New Roman" w:hAnsi="Arial" w:cs="Arial"/>
                <w:sz w:val="16"/>
                <w:szCs w:val="16"/>
                <w:lang w:eastAsia="fr-FR"/>
              </w:rPr>
              <w:t> »</w:t>
            </w:r>
          </w:p>
        </w:tc>
        <w:tc>
          <w:tcPr>
            <w:tcW w:w="2036" w:type="dxa"/>
            <w:shd w:val="clear" w:color="auto" w:fill="auto"/>
            <w:vAlign w:val="center"/>
            <w:hideMark/>
          </w:tcPr>
          <w:p w14:paraId="088BC3DD" w14:textId="77777777" w:rsidR="005545FD" w:rsidRPr="000F3247" w:rsidRDefault="005545FD" w:rsidP="002A7CFB">
            <w:pPr>
              <w:spacing w:after="0" w:line="240" w:lineRule="auto"/>
              <w:jc w:val="right"/>
              <w:rPr>
                <w:rFonts w:ascii="Arial" w:eastAsia="Times New Roman" w:hAnsi="Arial" w:cs="Arial"/>
                <w:sz w:val="16"/>
                <w:szCs w:val="16"/>
                <w:lang w:eastAsia="fr-FR"/>
              </w:rPr>
            </w:pPr>
            <w:r w:rsidRPr="000F3247">
              <w:rPr>
                <w:rFonts w:ascii="Arial" w:eastAsia="Times New Roman" w:hAnsi="Arial" w:cs="Arial"/>
                <w:sz w:val="16"/>
                <w:szCs w:val="16"/>
                <w:lang w:eastAsia="fr-FR"/>
              </w:rPr>
              <w:t>€</w:t>
            </w:r>
          </w:p>
        </w:tc>
        <w:tc>
          <w:tcPr>
            <w:tcW w:w="1355" w:type="dxa"/>
            <w:shd w:val="clear" w:color="auto" w:fill="auto"/>
            <w:vAlign w:val="center"/>
            <w:hideMark/>
          </w:tcPr>
          <w:p w14:paraId="74E5AE3A" w14:textId="77777777" w:rsidR="005545FD" w:rsidRPr="000F3247" w:rsidRDefault="005545FD" w:rsidP="002A7CFB">
            <w:pPr>
              <w:spacing w:after="0" w:line="240" w:lineRule="auto"/>
              <w:jc w:val="right"/>
              <w:rPr>
                <w:rFonts w:ascii="Arial" w:eastAsia="Times New Roman" w:hAnsi="Arial" w:cs="Arial"/>
                <w:sz w:val="16"/>
                <w:szCs w:val="16"/>
                <w:lang w:eastAsia="fr-FR"/>
              </w:rPr>
            </w:pPr>
            <w:r w:rsidRPr="000F3247">
              <w:rPr>
                <w:rFonts w:ascii="Arial" w:eastAsia="Times New Roman" w:hAnsi="Arial" w:cs="Arial"/>
                <w:sz w:val="16"/>
                <w:szCs w:val="16"/>
                <w:lang w:eastAsia="fr-FR"/>
              </w:rPr>
              <w:t>€</w:t>
            </w:r>
          </w:p>
        </w:tc>
        <w:tc>
          <w:tcPr>
            <w:tcW w:w="1355" w:type="dxa"/>
            <w:shd w:val="clear" w:color="auto" w:fill="auto"/>
            <w:vAlign w:val="center"/>
            <w:hideMark/>
          </w:tcPr>
          <w:p w14:paraId="2A59E913" w14:textId="77777777" w:rsidR="005545FD" w:rsidRPr="000F3247" w:rsidRDefault="005545FD" w:rsidP="002A7CFB">
            <w:pPr>
              <w:spacing w:after="0" w:line="240" w:lineRule="auto"/>
              <w:jc w:val="right"/>
              <w:rPr>
                <w:rFonts w:ascii="Arial" w:eastAsia="Times New Roman" w:hAnsi="Arial" w:cs="Arial"/>
                <w:sz w:val="16"/>
                <w:szCs w:val="16"/>
                <w:lang w:eastAsia="fr-FR"/>
              </w:rPr>
            </w:pPr>
            <w:r w:rsidRPr="000F3247">
              <w:rPr>
                <w:rFonts w:ascii="Arial" w:eastAsia="Times New Roman" w:hAnsi="Arial" w:cs="Arial"/>
                <w:sz w:val="16"/>
                <w:szCs w:val="16"/>
                <w:lang w:eastAsia="fr-FR"/>
              </w:rPr>
              <w:t>€</w:t>
            </w:r>
          </w:p>
        </w:tc>
        <w:tc>
          <w:tcPr>
            <w:tcW w:w="1422" w:type="dxa"/>
            <w:shd w:val="clear" w:color="auto" w:fill="auto"/>
            <w:vAlign w:val="center"/>
            <w:hideMark/>
          </w:tcPr>
          <w:p w14:paraId="564F3712" w14:textId="77777777" w:rsidR="005545FD" w:rsidRPr="000F3247" w:rsidRDefault="005545FD" w:rsidP="002A7CFB">
            <w:pPr>
              <w:spacing w:after="0" w:line="240" w:lineRule="auto"/>
              <w:jc w:val="right"/>
              <w:rPr>
                <w:rFonts w:ascii="Arial" w:eastAsia="Times New Roman" w:hAnsi="Arial" w:cs="Arial"/>
                <w:sz w:val="16"/>
                <w:szCs w:val="16"/>
                <w:lang w:eastAsia="fr-FR"/>
              </w:rPr>
            </w:pPr>
            <w:r w:rsidRPr="000F3247">
              <w:rPr>
                <w:rFonts w:ascii="Arial" w:eastAsia="Times New Roman" w:hAnsi="Arial" w:cs="Arial"/>
                <w:sz w:val="16"/>
                <w:szCs w:val="16"/>
                <w:lang w:eastAsia="fr-FR"/>
              </w:rPr>
              <w:t>€</w:t>
            </w:r>
          </w:p>
        </w:tc>
        <w:tc>
          <w:tcPr>
            <w:tcW w:w="1356" w:type="dxa"/>
            <w:shd w:val="clear" w:color="auto" w:fill="auto"/>
            <w:vAlign w:val="center"/>
            <w:hideMark/>
          </w:tcPr>
          <w:p w14:paraId="38009E15" w14:textId="77777777" w:rsidR="005545FD" w:rsidRPr="000F3247" w:rsidRDefault="005545FD" w:rsidP="002A7CFB">
            <w:pPr>
              <w:spacing w:after="0" w:line="240" w:lineRule="auto"/>
              <w:jc w:val="right"/>
              <w:rPr>
                <w:rFonts w:ascii="Arial" w:eastAsia="Times New Roman" w:hAnsi="Arial" w:cs="Arial"/>
                <w:sz w:val="16"/>
                <w:szCs w:val="16"/>
                <w:lang w:eastAsia="fr-FR"/>
              </w:rPr>
            </w:pPr>
            <w:r w:rsidRPr="000F3247">
              <w:rPr>
                <w:rFonts w:ascii="Arial" w:eastAsia="Times New Roman" w:hAnsi="Arial" w:cs="Arial"/>
                <w:sz w:val="16"/>
                <w:szCs w:val="16"/>
                <w:lang w:eastAsia="fr-FR"/>
              </w:rPr>
              <w:t xml:space="preserve"> €</w:t>
            </w:r>
          </w:p>
        </w:tc>
      </w:tr>
      <w:tr w:rsidR="005545FD" w:rsidRPr="000F3247" w14:paraId="3E46BD2C" w14:textId="77777777" w:rsidTr="005545FD">
        <w:trPr>
          <w:trHeight w:val="551"/>
        </w:trPr>
        <w:tc>
          <w:tcPr>
            <w:tcW w:w="1985" w:type="dxa"/>
            <w:shd w:val="clear" w:color="auto" w:fill="auto"/>
            <w:vAlign w:val="center"/>
            <w:hideMark/>
          </w:tcPr>
          <w:p w14:paraId="1DE7C9E8" w14:textId="77777777" w:rsidR="005545FD" w:rsidRPr="000F3247" w:rsidRDefault="005545FD" w:rsidP="002A7CFB">
            <w:pPr>
              <w:spacing w:after="0" w:line="240" w:lineRule="auto"/>
              <w:rPr>
                <w:rFonts w:ascii="Arial" w:eastAsia="Times New Roman" w:hAnsi="Arial" w:cs="Arial"/>
                <w:sz w:val="16"/>
                <w:szCs w:val="16"/>
                <w:lang w:eastAsia="fr-FR"/>
              </w:rPr>
            </w:pPr>
            <w:r>
              <w:rPr>
                <w:rFonts w:ascii="Arial" w:eastAsia="Times New Roman" w:hAnsi="Arial" w:cs="Arial"/>
                <w:sz w:val="16"/>
                <w:szCs w:val="16"/>
                <w:lang w:eastAsia="fr-FR"/>
              </w:rPr>
              <w:t>…..</w:t>
            </w:r>
          </w:p>
        </w:tc>
        <w:tc>
          <w:tcPr>
            <w:tcW w:w="2036" w:type="dxa"/>
            <w:shd w:val="clear" w:color="auto" w:fill="auto"/>
            <w:vAlign w:val="center"/>
            <w:hideMark/>
          </w:tcPr>
          <w:p w14:paraId="603995EE" w14:textId="77777777" w:rsidR="005545FD" w:rsidRPr="000F3247" w:rsidRDefault="005545FD" w:rsidP="002A7CFB">
            <w:pPr>
              <w:spacing w:after="0" w:line="240" w:lineRule="auto"/>
              <w:jc w:val="right"/>
              <w:rPr>
                <w:rFonts w:ascii="Arial" w:eastAsia="Times New Roman" w:hAnsi="Arial" w:cs="Arial"/>
                <w:sz w:val="16"/>
                <w:szCs w:val="16"/>
                <w:lang w:eastAsia="fr-FR"/>
              </w:rPr>
            </w:pPr>
            <w:r w:rsidRPr="000F3247">
              <w:rPr>
                <w:rFonts w:ascii="Arial" w:eastAsia="Times New Roman" w:hAnsi="Arial" w:cs="Arial"/>
                <w:sz w:val="16"/>
                <w:szCs w:val="16"/>
                <w:lang w:eastAsia="fr-FR"/>
              </w:rPr>
              <w:t>€</w:t>
            </w:r>
          </w:p>
        </w:tc>
        <w:tc>
          <w:tcPr>
            <w:tcW w:w="1355" w:type="dxa"/>
            <w:shd w:val="clear" w:color="auto" w:fill="auto"/>
            <w:vAlign w:val="center"/>
            <w:hideMark/>
          </w:tcPr>
          <w:p w14:paraId="1C39C4B3" w14:textId="77777777" w:rsidR="005545FD" w:rsidRPr="000F3247" w:rsidRDefault="005545FD" w:rsidP="002A7CFB">
            <w:pPr>
              <w:spacing w:after="0" w:line="240" w:lineRule="auto"/>
              <w:jc w:val="right"/>
              <w:rPr>
                <w:rFonts w:ascii="Arial" w:eastAsia="Times New Roman" w:hAnsi="Arial" w:cs="Arial"/>
                <w:sz w:val="16"/>
                <w:szCs w:val="16"/>
                <w:lang w:eastAsia="fr-FR"/>
              </w:rPr>
            </w:pPr>
            <w:r w:rsidRPr="000F3247">
              <w:rPr>
                <w:rFonts w:ascii="Arial" w:eastAsia="Times New Roman" w:hAnsi="Arial" w:cs="Arial"/>
                <w:sz w:val="16"/>
                <w:szCs w:val="16"/>
                <w:lang w:eastAsia="fr-FR"/>
              </w:rPr>
              <w:t>€</w:t>
            </w:r>
          </w:p>
        </w:tc>
        <w:tc>
          <w:tcPr>
            <w:tcW w:w="1355" w:type="dxa"/>
            <w:shd w:val="clear" w:color="auto" w:fill="auto"/>
            <w:vAlign w:val="center"/>
            <w:hideMark/>
          </w:tcPr>
          <w:p w14:paraId="6F3BB674" w14:textId="77777777" w:rsidR="005545FD" w:rsidRPr="000F3247" w:rsidRDefault="005545FD" w:rsidP="002A7CFB">
            <w:pPr>
              <w:spacing w:after="0" w:line="240" w:lineRule="auto"/>
              <w:jc w:val="right"/>
              <w:rPr>
                <w:rFonts w:ascii="Arial" w:eastAsia="Times New Roman" w:hAnsi="Arial" w:cs="Arial"/>
                <w:sz w:val="16"/>
                <w:szCs w:val="16"/>
                <w:lang w:eastAsia="fr-FR"/>
              </w:rPr>
            </w:pPr>
            <w:r w:rsidRPr="000F3247">
              <w:rPr>
                <w:rFonts w:ascii="Arial" w:eastAsia="Times New Roman" w:hAnsi="Arial" w:cs="Arial"/>
                <w:sz w:val="16"/>
                <w:szCs w:val="16"/>
                <w:lang w:eastAsia="fr-FR"/>
              </w:rPr>
              <w:t>€</w:t>
            </w:r>
          </w:p>
        </w:tc>
        <w:tc>
          <w:tcPr>
            <w:tcW w:w="1422" w:type="dxa"/>
            <w:shd w:val="clear" w:color="auto" w:fill="auto"/>
            <w:vAlign w:val="center"/>
            <w:hideMark/>
          </w:tcPr>
          <w:p w14:paraId="60D37F84" w14:textId="77777777" w:rsidR="005545FD" w:rsidRPr="000F3247" w:rsidRDefault="005545FD" w:rsidP="002A7CFB">
            <w:pPr>
              <w:spacing w:after="0" w:line="240" w:lineRule="auto"/>
              <w:jc w:val="right"/>
              <w:rPr>
                <w:rFonts w:ascii="Arial" w:eastAsia="Times New Roman" w:hAnsi="Arial" w:cs="Arial"/>
                <w:sz w:val="16"/>
                <w:szCs w:val="16"/>
                <w:lang w:eastAsia="fr-FR"/>
              </w:rPr>
            </w:pPr>
            <w:r w:rsidRPr="000F3247">
              <w:rPr>
                <w:rFonts w:ascii="Arial" w:eastAsia="Times New Roman" w:hAnsi="Arial" w:cs="Arial"/>
                <w:sz w:val="16"/>
                <w:szCs w:val="16"/>
                <w:lang w:eastAsia="fr-FR"/>
              </w:rPr>
              <w:t>€</w:t>
            </w:r>
          </w:p>
        </w:tc>
        <w:tc>
          <w:tcPr>
            <w:tcW w:w="1356" w:type="dxa"/>
            <w:shd w:val="clear" w:color="auto" w:fill="auto"/>
            <w:vAlign w:val="center"/>
            <w:hideMark/>
          </w:tcPr>
          <w:p w14:paraId="2CCFE311" w14:textId="77777777" w:rsidR="005545FD" w:rsidRPr="000F3247" w:rsidRDefault="005545FD" w:rsidP="002A7CFB">
            <w:pPr>
              <w:spacing w:after="0" w:line="240" w:lineRule="auto"/>
              <w:jc w:val="right"/>
              <w:rPr>
                <w:rFonts w:ascii="Arial" w:eastAsia="Times New Roman" w:hAnsi="Arial" w:cs="Arial"/>
                <w:sz w:val="16"/>
                <w:szCs w:val="16"/>
                <w:lang w:eastAsia="fr-FR"/>
              </w:rPr>
            </w:pPr>
            <w:r w:rsidRPr="000F3247">
              <w:rPr>
                <w:rFonts w:ascii="Arial" w:eastAsia="Times New Roman" w:hAnsi="Arial" w:cs="Arial"/>
                <w:sz w:val="16"/>
                <w:szCs w:val="16"/>
                <w:lang w:eastAsia="fr-FR"/>
              </w:rPr>
              <w:t>€</w:t>
            </w:r>
          </w:p>
        </w:tc>
      </w:tr>
      <w:tr w:rsidR="005545FD" w:rsidRPr="000F3247" w14:paraId="6040865C" w14:textId="77777777" w:rsidTr="005545FD">
        <w:trPr>
          <w:trHeight w:val="436"/>
        </w:trPr>
        <w:tc>
          <w:tcPr>
            <w:tcW w:w="1985" w:type="dxa"/>
            <w:shd w:val="clear" w:color="auto" w:fill="auto"/>
            <w:vAlign w:val="center"/>
            <w:hideMark/>
          </w:tcPr>
          <w:p w14:paraId="3AD40B17" w14:textId="77777777" w:rsidR="005545FD" w:rsidRPr="000F3247" w:rsidRDefault="005545FD" w:rsidP="002A7CFB">
            <w:pPr>
              <w:spacing w:after="0" w:line="240" w:lineRule="auto"/>
              <w:rPr>
                <w:rFonts w:ascii="Arial" w:eastAsia="Times New Roman" w:hAnsi="Arial" w:cs="Arial"/>
                <w:sz w:val="16"/>
                <w:szCs w:val="16"/>
                <w:lang w:eastAsia="fr-FR"/>
              </w:rPr>
            </w:pPr>
            <w:r>
              <w:rPr>
                <w:rFonts w:ascii="Arial" w:eastAsia="Times New Roman" w:hAnsi="Arial" w:cs="Arial"/>
                <w:sz w:val="16"/>
                <w:szCs w:val="16"/>
                <w:lang w:eastAsia="fr-FR"/>
              </w:rPr>
              <w:t>…</w:t>
            </w:r>
          </w:p>
        </w:tc>
        <w:tc>
          <w:tcPr>
            <w:tcW w:w="2036" w:type="dxa"/>
            <w:shd w:val="clear" w:color="auto" w:fill="auto"/>
            <w:vAlign w:val="center"/>
            <w:hideMark/>
          </w:tcPr>
          <w:p w14:paraId="73BA3D7B" w14:textId="77777777" w:rsidR="005545FD" w:rsidRPr="000F3247" w:rsidRDefault="005545FD" w:rsidP="002A7CFB">
            <w:pPr>
              <w:spacing w:after="0" w:line="240" w:lineRule="auto"/>
              <w:jc w:val="right"/>
              <w:rPr>
                <w:rFonts w:ascii="Arial" w:eastAsia="Times New Roman" w:hAnsi="Arial" w:cs="Arial"/>
                <w:sz w:val="16"/>
                <w:szCs w:val="16"/>
                <w:lang w:eastAsia="fr-FR"/>
              </w:rPr>
            </w:pPr>
            <w:r w:rsidRPr="000F3247">
              <w:rPr>
                <w:rFonts w:ascii="Arial" w:eastAsia="Times New Roman" w:hAnsi="Arial" w:cs="Arial"/>
                <w:sz w:val="16"/>
                <w:szCs w:val="16"/>
                <w:lang w:eastAsia="fr-FR"/>
              </w:rPr>
              <w:t>€</w:t>
            </w:r>
          </w:p>
        </w:tc>
        <w:tc>
          <w:tcPr>
            <w:tcW w:w="1355" w:type="dxa"/>
            <w:shd w:val="clear" w:color="auto" w:fill="auto"/>
            <w:vAlign w:val="center"/>
            <w:hideMark/>
          </w:tcPr>
          <w:p w14:paraId="4AD58681" w14:textId="77777777" w:rsidR="005545FD" w:rsidRPr="000F3247" w:rsidRDefault="005545FD" w:rsidP="002A7CFB">
            <w:pPr>
              <w:spacing w:after="0" w:line="240" w:lineRule="auto"/>
              <w:jc w:val="right"/>
              <w:rPr>
                <w:rFonts w:ascii="Arial" w:eastAsia="Times New Roman" w:hAnsi="Arial" w:cs="Arial"/>
                <w:sz w:val="16"/>
                <w:szCs w:val="16"/>
                <w:lang w:eastAsia="fr-FR"/>
              </w:rPr>
            </w:pPr>
            <w:r w:rsidRPr="000F3247">
              <w:rPr>
                <w:rFonts w:ascii="Arial" w:eastAsia="Times New Roman" w:hAnsi="Arial" w:cs="Arial"/>
                <w:sz w:val="16"/>
                <w:szCs w:val="16"/>
                <w:lang w:eastAsia="fr-FR"/>
              </w:rPr>
              <w:t>€</w:t>
            </w:r>
          </w:p>
        </w:tc>
        <w:tc>
          <w:tcPr>
            <w:tcW w:w="1355" w:type="dxa"/>
            <w:shd w:val="clear" w:color="auto" w:fill="auto"/>
            <w:vAlign w:val="center"/>
            <w:hideMark/>
          </w:tcPr>
          <w:p w14:paraId="7C95CF36" w14:textId="77777777" w:rsidR="005545FD" w:rsidRPr="000F3247" w:rsidRDefault="005545FD" w:rsidP="002A7CFB">
            <w:pPr>
              <w:spacing w:after="0" w:line="240" w:lineRule="auto"/>
              <w:jc w:val="right"/>
              <w:rPr>
                <w:rFonts w:ascii="Arial" w:eastAsia="Times New Roman" w:hAnsi="Arial" w:cs="Arial"/>
                <w:sz w:val="16"/>
                <w:szCs w:val="16"/>
                <w:lang w:eastAsia="fr-FR"/>
              </w:rPr>
            </w:pPr>
            <w:r w:rsidRPr="000F3247">
              <w:rPr>
                <w:rFonts w:ascii="Arial" w:eastAsia="Times New Roman" w:hAnsi="Arial" w:cs="Arial"/>
                <w:sz w:val="16"/>
                <w:szCs w:val="16"/>
                <w:lang w:eastAsia="fr-FR"/>
              </w:rPr>
              <w:t>€</w:t>
            </w:r>
          </w:p>
        </w:tc>
        <w:tc>
          <w:tcPr>
            <w:tcW w:w="1422" w:type="dxa"/>
            <w:shd w:val="clear" w:color="auto" w:fill="auto"/>
            <w:vAlign w:val="center"/>
            <w:hideMark/>
          </w:tcPr>
          <w:p w14:paraId="1A3B4E58" w14:textId="77777777" w:rsidR="005545FD" w:rsidRPr="000F3247" w:rsidRDefault="005545FD" w:rsidP="002A7CFB">
            <w:pPr>
              <w:spacing w:after="0" w:line="240" w:lineRule="auto"/>
              <w:jc w:val="right"/>
              <w:rPr>
                <w:rFonts w:ascii="Arial" w:eastAsia="Times New Roman" w:hAnsi="Arial" w:cs="Arial"/>
                <w:sz w:val="16"/>
                <w:szCs w:val="16"/>
                <w:lang w:eastAsia="fr-FR"/>
              </w:rPr>
            </w:pPr>
            <w:r w:rsidRPr="000F3247">
              <w:rPr>
                <w:rFonts w:ascii="Arial" w:eastAsia="Times New Roman" w:hAnsi="Arial" w:cs="Arial"/>
                <w:sz w:val="16"/>
                <w:szCs w:val="16"/>
                <w:lang w:eastAsia="fr-FR"/>
              </w:rPr>
              <w:t>€</w:t>
            </w:r>
          </w:p>
        </w:tc>
        <w:tc>
          <w:tcPr>
            <w:tcW w:w="1356" w:type="dxa"/>
            <w:shd w:val="clear" w:color="auto" w:fill="auto"/>
            <w:vAlign w:val="center"/>
            <w:hideMark/>
          </w:tcPr>
          <w:p w14:paraId="70394608" w14:textId="77777777" w:rsidR="005545FD" w:rsidRPr="000F3247" w:rsidRDefault="005545FD" w:rsidP="002A7CFB">
            <w:pPr>
              <w:spacing w:after="0" w:line="240" w:lineRule="auto"/>
              <w:jc w:val="right"/>
              <w:rPr>
                <w:rFonts w:ascii="Arial" w:eastAsia="Times New Roman" w:hAnsi="Arial" w:cs="Arial"/>
                <w:sz w:val="16"/>
                <w:szCs w:val="16"/>
                <w:lang w:eastAsia="fr-FR"/>
              </w:rPr>
            </w:pPr>
            <w:r w:rsidRPr="000F3247">
              <w:rPr>
                <w:rFonts w:ascii="Arial" w:eastAsia="Times New Roman" w:hAnsi="Arial" w:cs="Arial"/>
                <w:sz w:val="16"/>
                <w:szCs w:val="16"/>
                <w:lang w:eastAsia="fr-FR"/>
              </w:rPr>
              <w:t>€</w:t>
            </w:r>
          </w:p>
        </w:tc>
      </w:tr>
      <w:tr w:rsidR="005545FD" w:rsidRPr="000F3247" w14:paraId="04426378" w14:textId="77777777" w:rsidTr="005545FD">
        <w:trPr>
          <w:trHeight w:val="509"/>
        </w:trPr>
        <w:tc>
          <w:tcPr>
            <w:tcW w:w="1985" w:type="dxa"/>
            <w:shd w:val="clear" w:color="auto" w:fill="auto"/>
            <w:vAlign w:val="center"/>
            <w:hideMark/>
          </w:tcPr>
          <w:p w14:paraId="266F4F2A" w14:textId="22E91FDD" w:rsidR="005545FD" w:rsidRPr="000F3247" w:rsidRDefault="005545FD" w:rsidP="002A7CFB">
            <w:pPr>
              <w:spacing w:after="0" w:line="240" w:lineRule="auto"/>
              <w:rPr>
                <w:rFonts w:ascii="Arial" w:eastAsia="Times New Roman" w:hAnsi="Arial" w:cs="Arial"/>
                <w:sz w:val="16"/>
                <w:szCs w:val="16"/>
                <w:lang w:eastAsia="fr-FR"/>
              </w:rPr>
            </w:pPr>
          </w:p>
        </w:tc>
        <w:tc>
          <w:tcPr>
            <w:tcW w:w="2036" w:type="dxa"/>
            <w:shd w:val="clear" w:color="auto" w:fill="auto"/>
            <w:vAlign w:val="center"/>
            <w:hideMark/>
          </w:tcPr>
          <w:p w14:paraId="173CCCA3" w14:textId="77777777" w:rsidR="005545FD" w:rsidRPr="000F3247" w:rsidRDefault="005545FD" w:rsidP="002A7CFB">
            <w:pPr>
              <w:spacing w:after="0" w:line="240" w:lineRule="auto"/>
              <w:jc w:val="right"/>
              <w:rPr>
                <w:rFonts w:ascii="Arial" w:eastAsia="Times New Roman" w:hAnsi="Arial" w:cs="Arial"/>
                <w:sz w:val="16"/>
                <w:szCs w:val="16"/>
                <w:lang w:eastAsia="fr-FR"/>
              </w:rPr>
            </w:pPr>
            <w:r w:rsidRPr="000F3247">
              <w:rPr>
                <w:rFonts w:ascii="Arial" w:eastAsia="Times New Roman" w:hAnsi="Arial" w:cs="Arial"/>
                <w:sz w:val="16"/>
                <w:szCs w:val="16"/>
                <w:lang w:eastAsia="fr-FR"/>
              </w:rPr>
              <w:t>€</w:t>
            </w:r>
          </w:p>
        </w:tc>
        <w:tc>
          <w:tcPr>
            <w:tcW w:w="1355" w:type="dxa"/>
            <w:shd w:val="clear" w:color="auto" w:fill="auto"/>
            <w:vAlign w:val="center"/>
            <w:hideMark/>
          </w:tcPr>
          <w:p w14:paraId="12833C8B" w14:textId="77777777" w:rsidR="005545FD" w:rsidRPr="000F3247" w:rsidRDefault="005545FD" w:rsidP="002A7CFB">
            <w:pPr>
              <w:spacing w:after="0" w:line="240" w:lineRule="auto"/>
              <w:jc w:val="right"/>
              <w:rPr>
                <w:rFonts w:ascii="Arial" w:eastAsia="Times New Roman" w:hAnsi="Arial" w:cs="Arial"/>
                <w:sz w:val="16"/>
                <w:szCs w:val="16"/>
                <w:lang w:eastAsia="fr-FR"/>
              </w:rPr>
            </w:pPr>
            <w:r w:rsidRPr="000F3247">
              <w:rPr>
                <w:rFonts w:ascii="Arial" w:eastAsia="Times New Roman" w:hAnsi="Arial" w:cs="Arial"/>
                <w:sz w:val="16"/>
                <w:szCs w:val="16"/>
                <w:lang w:eastAsia="fr-FR"/>
              </w:rPr>
              <w:t>€</w:t>
            </w:r>
          </w:p>
        </w:tc>
        <w:tc>
          <w:tcPr>
            <w:tcW w:w="1355" w:type="dxa"/>
            <w:shd w:val="clear" w:color="auto" w:fill="auto"/>
            <w:vAlign w:val="center"/>
            <w:hideMark/>
          </w:tcPr>
          <w:p w14:paraId="4FB6643B" w14:textId="77777777" w:rsidR="005545FD" w:rsidRPr="000F3247" w:rsidRDefault="005545FD" w:rsidP="002A7CFB">
            <w:pPr>
              <w:spacing w:after="0" w:line="240" w:lineRule="auto"/>
              <w:jc w:val="right"/>
              <w:rPr>
                <w:rFonts w:ascii="Arial" w:eastAsia="Times New Roman" w:hAnsi="Arial" w:cs="Arial"/>
                <w:sz w:val="16"/>
                <w:szCs w:val="16"/>
                <w:lang w:eastAsia="fr-FR"/>
              </w:rPr>
            </w:pPr>
            <w:r w:rsidRPr="000F3247">
              <w:rPr>
                <w:rFonts w:ascii="Arial" w:eastAsia="Times New Roman" w:hAnsi="Arial" w:cs="Arial"/>
                <w:sz w:val="16"/>
                <w:szCs w:val="16"/>
                <w:lang w:eastAsia="fr-FR"/>
              </w:rPr>
              <w:t>€</w:t>
            </w:r>
          </w:p>
        </w:tc>
        <w:tc>
          <w:tcPr>
            <w:tcW w:w="1422" w:type="dxa"/>
            <w:shd w:val="clear" w:color="auto" w:fill="auto"/>
            <w:vAlign w:val="center"/>
            <w:hideMark/>
          </w:tcPr>
          <w:p w14:paraId="23300D11" w14:textId="77777777" w:rsidR="005545FD" w:rsidRPr="000F3247" w:rsidRDefault="005545FD" w:rsidP="002A7CFB">
            <w:pPr>
              <w:spacing w:after="0" w:line="240" w:lineRule="auto"/>
              <w:jc w:val="right"/>
              <w:rPr>
                <w:rFonts w:ascii="Arial" w:eastAsia="Times New Roman" w:hAnsi="Arial" w:cs="Arial"/>
                <w:sz w:val="16"/>
                <w:szCs w:val="16"/>
                <w:lang w:eastAsia="fr-FR"/>
              </w:rPr>
            </w:pPr>
            <w:r w:rsidRPr="000F3247">
              <w:rPr>
                <w:rFonts w:ascii="Arial" w:eastAsia="Times New Roman" w:hAnsi="Arial" w:cs="Arial"/>
                <w:sz w:val="16"/>
                <w:szCs w:val="16"/>
                <w:lang w:eastAsia="fr-FR"/>
              </w:rPr>
              <w:t>€</w:t>
            </w:r>
          </w:p>
        </w:tc>
        <w:tc>
          <w:tcPr>
            <w:tcW w:w="1356" w:type="dxa"/>
            <w:shd w:val="clear" w:color="auto" w:fill="auto"/>
            <w:vAlign w:val="center"/>
            <w:hideMark/>
          </w:tcPr>
          <w:p w14:paraId="057212A8" w14:textId="77777777" w:rsidR="005545FD" w:rsidRPr="000F3247" w:rsidRDefault="005545FD" w:rsidP="002A7CFB">
            <w:pPr>
              <w:spacing w:after="0" w:line="240" w:lineRule="auto"/>
              <w:jc w:val="right"/>
              <w:rPr>
                <w:rFonts w:ascii="Arial" w:eastAsia="Times New Roman" w:hAnsi="Arial" w:cs="Arial"/>
                <w:sz w:val="16"/>
                <w:szCs w:val="16"/>
                <w:lang w:eastAsia="fr-FR"/>
              </w:rPr>
            </w:pPr>
            <w:r w:rsidRPr="000F3247">
              <w:rPr>
                <w:rFonts w:ascii="Arial" w:eastAsia="Times New Roman" w:hAnsi="Arial" w:cs="Arial"/>
                <w:sz w:val="16"/>
                <w:szCs w:val="16"/>
                <w:lang w:eastAsia="fr-FR"/>
              </w:rPr>
              <w:t>0 €</w:t>
            </w:r>
          </w:p>
        </w:tc>
      </w:tr>
      <w:tr w:rsidR="005545FD" w:rsidRPr="000F3247" w14:paraId="2A03B78D" w14:textId="77777777" w:rsidTr="005545FD">
        <w:trPr>
          <w:trHeight w:val="267"/>
        </w:trPr>
        <w:tc>
          <w:tcPr>
            <w:tcW w:w="1985" w:type="dxa"/>
            <w:shd w:val="clear" w:color="auto" w:fill="auto"/>
            <w:vAlign w:val="center"/>
            <w:hideMark/>
          </w:tcPr>
          <w:p w14:paraId="01EE9B0F" w14:textId="77777777" w:rsidR="005545FD" w:rsidRPr="000F3247" w:rsidRDefault="005545FD" w:rsidP="002A7CFB">
            <w:pPr>
              <w:spacing w:after="0" w:line="240" w:lineRule="auto"/>
              <w:rPr>
                <w:rFonts w:ascii="Arial" w:eastAsia="Times New Roman" w:hAnsi="Arial" w:cs="Arial"/>
                <w:b/>
                <w:bCs/>
                <w:sz w:val="16"/>
                <w:szCs w:val="16"/>
                <w:lang w:eastAsia="fr-FR"/>
              </w:rPr>
            </w:pPr>
            <w:r w:rsidRPr="000F3247">
              <w:rPr>
                <w:rFonts w:ascii="Arial" w:eastAsia="Times New Roman" w:hAnsi="Arial" w:cs="Arial"/>
                <w:b/>
                <w:bCs/>
                <w:sz w:val="16"/>
                <w:szCs w:val="16"/>
                <w:lang w:eastAsia="fr-FR"/>
              </w:rPr>
              <w:t>Total</w:t>
            </w:r>
          </w:p>
        </w:tc>
        <w:tc>
          <w:tcPr>
            <w:tcW w:w="2036" w:type="dxa"/>
            <w:shd w:val="clear" w:color="auto" w:fill="auto"/>
            <w:vAlign w:val="center"/>
            <w:hideMark/>
          </w:tcPr>
          <w:p w14:paraId="39BF4539" w14:textId="7424167E" w:rsidR="005545FD" w:rsidRPr="000F3247" w:rsidRDefault="005545FD" w:rsidP="002A7CFB">
            <w:pPr>
              <w:spacing w:after="0" w:line="240" w:lineRule="auto"/>
              <w:jc w:val="right"/>
              <w:rPr>
                <w:rFonts w:ascii="Arial" w:eastAsia="Times New Roman" w:hAnsi="Arial" w:cs="Arial"/>
                <w:b/>
                <w:bCs/>
                <w:sz w:val="16"/>
                <w:szCs w:val="16"/>
                <w:lang w:eastAsia="fr-FR"/>
              </w:rPr>
            </w:pPr>
            <w:r w:rsidRPr="000F3247">
              <w:rPr>
                <w:rFonts w:ascii="Arial" w:eastAsia="Times New Roman" w:hAnsi="Arial" w:cs="Arial"/>
                <w:b/>
                <w:bCs/>
                <w:sz w:val="16"/>
                <w:szCs w:val="16"/>
                <w:lang w:eastAsia="fr-FR"/>
              </w:rPr>
              <w:t>€</w:t>
            </w:r>
          </w:p>
        </w:tc>
        <w:tc>
          <w:tcPr>
            <w:tcW w:w="1355" w:type="dxa"/>
            <w:shd w:val="clear" w:color="auto" w:fill="auto"/>
            <w:vAlign w:val="center"/>
            <w:hideMark/>
          </w:tcPr>
          <w:p w14:paraId="79CF6D14" w14:textId="77777777" w:rsidR="005545FD" w:rsidRPr="000F3247" w:rsidRDefault="005545FD" w:rsidP="002A7CFB">
            <w:pPr>
              <w:spacing w:after="0" w:line="240" w:lineRule="auto"/>
              <w:jc w:val="right"/>
              <w:rPr>
                <w:rFonts w:ascii="Arial" w:eastAsia="Times New Roman" w:hAnsi="Arial" w:cs="Arial"/>
                <w:b/>
                <w:bCs/>
                <w:sz w:val="16"/>
                <w:szCs w:val="16"/>
                <w:lang w:eastAsia="fr-FR"/>
              </w:rPr>
            </w:pPr>
            <w:r w:rsidRPr="000F3247">
              <w:rPr>
                <w:rFonts w:ascii="Arial" w:eastAsia="Times New Roman" w:hAnsi="Arial" w:cs="Arial"/>
                <w:b/>
                <w:bCs/>
                <w:sz w:val="16"/>
                <w:szCs w:val="16"/>
                <w:lang w:eastAsia="fr-FR"/>
              </w:rPr>
              <w:t>€</w:t>
            </w:r>
          </w:p>
        </w:tc>
        <w:tc>
          <w:tcPr>
            <w:tcW w:w="1355" w:type="dxa"/>
            <w:shd w:val="clear" w:color="auto" w:fill="auto"/>
            <w:vAlign w:val="center"/>
            <w:hideMark/>
          </w:tcPr>
          <w:p w14:paraId="25989326" w14:textId="77777777" w:rsidR="005545FD" w:rsidRPr="000F3247" w:rsidRDefault="005545FD" w:rsidP="002A7CFB">
            <w:pPr>
              <w:spacing w:after="0" w:line="240" w:lineRule="auto"/>
              <w:jc w:val="right"/>
              <w:rPr>
                <w:rFonts w:ascii="Arial" w:eastAsia="Times New Roman" w:hAnsi="Arial" w:cs="Arial"/>
                <w:b/>
                <w:bCs/>
                <w:sz w:val="16"/>
                <w:szCs w:val="16"/>
                <w:lang w:eastAsia="fr-FR"/>
              </w:rPr>
            </w:pPr>
            <w:r w:rsidRPr="000F3247">
              <w:rPr>
                <w:rFonts w:ascii="Arial" w:eastAsia="Times New Roman" w:hAnsi="Arial" w:cs="Arial"/>
                <w:b/>
                <w:bCs/>
                <w:sz w:val="16"/>
                <w:szCs w:val="16"/>
                <w:lang w:eastAsia="fr-FR"/>
              </w:rPr>
              <w:t>€</w:t>
            </w:r>
          </w:p>
        </w:tc>
        <w:tc>
          <w:tcPr>
            <w:tcW w:w="1422" w:type="dxa"/>
            <w:shd w:val="clear" w:color="auto" w:fill="auto"/>
            <w:vAlign w:val="center"/>
            <w:hideMark/>
          </w:tcPr>
          <w:p w14:paraId="6951EE72" w14:textId="77777777" w:rsidR="005545FD" w:rsidRPr="000F3247" w:rsidRDefault="005545FD" w:rsidP="002A7CFB">
            <w:pPr>
              <w:spacing w:after="0" w:line="240" w:lineRule="auto"/>
              <w:jc w:val="right"/>
              <w:rPr>
                <w:rFonts w:ascii="Arial" w:eastAsia="Times New Roman" w:hAnsi="Arial" w:cs="Arial"/>
                <w:b/>
                <w:bCs/>
                <w:sz w:val="16"/>
                <w:szCs w:val="16"/>
                <w:lang w:eastAsia="fr-FR"/>
              </w:rPr>
            </w:pPr>
            <w:r w:rsidRPr="000F3247">
              <w:rPr>
                <w:rFonts w:ascii="Arial" w:eastAsia="Times New Roman" w:hAnsi="Arial" w:cs="Arial"/>
                <w:b/>
                <w:bCs/>
                <w:sz w:val="16"/>
                <w:szCs w:val="16"/>
                <w:lang w:eastAsia="fr-FR"/>
              </w:rPr>
              <w:t>€</w:t>
            </w:r>
          </w:p>
        </w:tc>
        <w:tc>
          <w:tcPr>
            <w:tcW w:w="1356" w:type="dxa"/>
            <w:shd w:val="clear" w:color="auto" w:fill="auto"/>
            <w:vAlign w:val="center"/>
            <w:hideMark/>
          </w:tcPr>
          <w:p w14:paraId="07357CDC" w14:textId="77777777" w:rsidR="005545FD" w:rsidRPr="000F3247" w:rsidRDefault="005545FD" w:rsidP="002A7CFB">
            <w:pPr>
              <w:spacing w:after="0" w:line="240" w:lineRule="auto"/>
              <w:jc w:val="right"/>
              <w:rPr>
                <w:rFonts w:ascii="Arial" w:eastAsia="Times New Roman" w:hAnsi="Arial" w:cs="Arial"/>
                <w:b/>
                <w:bCs/>
                <w:sz w:val="16"/>
                <w:szCs w:val="16"/>
                <w:lang w:eastAsia="fr-FR"/>
              </w:rPr>
            </w:pPr>
            <w:r w:rsidRPr="000F3247">
              <w:rPr>
                <w:rFonts w:ascii="Arial" w:eastAsia="Times New Roman" w:hAnsi="Arial" w:cs="Arial"/>
                <w:b/>
                <w:bCs/>
                <w:sz w:val="16"/>
                <w:szCs w:val="16"/>
                <w:lang w:eastAsia="fr-FR"/>
              </w:rPr>
              <w:t>€</w:t>
            </w:r>
          </w:p>
        </w:tc>
      </w:tr>
    </w:tbl>
    <w:p w14:paraId="33B1D432" w14:textId="77777777" w:rsidR="005545FD" w:rsidRPr="00DE5C86" w:rsidRDefault="005545FD" w:rsidP="005C76E2">
      <w:pPr>
        <w:rPr>
          <w:sz w:val="6"/>
          <w:szCs w:val="6"/>
          <w:u w:val="single"/>
        </w:rPr>
      </w:pPr>
    </w:p>
    <w:p w14:paraId="2E43E07C" w14:textId="3F980F4E" w:rsidR="009A78B6" w:rsidRDefault="009A78B6" w:rsidP="009A78B6">
      <w:pPr>
        <w:ind w:left="-567" w:firstLine="1275"/>
      </w:pPr>
    </w:p>
    <w:p w14:paraId="1E310E78" w14:textId="77777777" w:rsidR="009A78B6" w:rsidRPr="00DE5C86" w:rsidRDefault="009A78B6" w:rsidP="009A78B6">
      <w:pPr>
        <w:ind w:left="-567"/>
        <w:rPr>
          <w:rFonts w:ascii="Arial" w:hAnsi="Arial" w:cs="Arial"/>
          <w:sz w:val="4"/>
          <w:szCs w:val="4"/>
        </w:rPr>
      </w:pPr>
    </w:p>
    <w:p w14:paraId="5C006CCF" w14:textId="4FA99020" w:rsidR="008567C6" w:rsidRPr="00DE5C86" w:rsidRDefault="008567C6" w:rsidP="00DE5C86">
      <w:pPr>
        <w:spacing w:after="160" w:line="259" w:lineRule="auto"/>
        <w:rPr>
          <w:b/>
          <w:bCs/>
          <w:sz w:val="28"/>
          <w:szCs w:val="28"/>
        </w:rPr>
      </w:pPr>
    </w:p>
    <w:p w14:paraId="1CA7C620" w14:textId="00E49A4C" w:rsidR="008567C6" w:rsidRPr="008567C6" w:rsidRDefault="008567C6" w:rsidP="005C76E2">
      <w:pPr>
        <w:rPr>
          <w:u w:val="single"/>
        </w:rPr>
      </w:pPr>
      <w:r w:rsidRPr="008567C6">
        <w:rPr>
          <w:u w:val="single"/>
        </w:rPr>
        <w:t xml:space="preserve">Annexe 2 : </w:t>
      </w:r>
    </w:p>
    <w:p w14:paraId="64808D24" w14:textId="77777777" w:rsidR="008567C6" w:rsidRDefault="008567C6" w:rsidP="005C76E2"/>
    <w:tbl>
      <w:tblPr>
        <w:tblStyle w:val="Grilledutableau"/>
        <w:tblW w:w="0" w:type="auto"/>
        <w:tblLook w:val="04A0" w:firstRow="1" w:lastRow="0" w:firstColumn="1" w:lastColumn="0" w:noHBand="0" w:noVBand="1"/>
      </w:tblPr>
      <w:tblGrid>
        <w:gridCol w:w="1696"/>
        <w:gridCol w:w="1843"/>
        <w:gridCol w:w="5523"/>
      </w:tblGrid>
      <w:tr w:rsidR="008567C6" w14:paraId="13E6FC21" w14:textId="77777777" w:rsidTr="002A7CFB">
        <w:tc>
          <w:tcPr>
            <w:tcW w:w="1696" w:type="dxa"/>
            <w:shd w:val="clear" w:color="auto" w:fill="83CAEB" w:themeFill="accent1" w:themeFillTint="66"/>
          </w:tcPr>
          <w:p w14:paraId="1DF4B80B" w14:textId="77777777" w:rsidR="008567C6" w:rsidRDefault="008567C6" w:rsidP="002A7CFB">
            <w:r>
              <w:t>Révision</w:t>
            </w:r>
          </w:p>
        </w:tc>
        <w:tc>
          <w:tcPr>
            <w:tcW w:w="1843" w:type="dxa"/>
            <w:shd w:val="clear" w:color="auto" w:fill="83CAEB" w:themeFill="accent1" w:themeFillTint="66"/>
          </w:tcPr>
          <w:p w14:paraId="504549F9" w14:textId="77777777" w:rsidR="008567C6" w:rsidRDefault="008567C6" w:rsidP="002A7CFB">
            <w:r>
              <w:t>Date</w:t>
            </w:r>
          </w:p>
        </w:tc>
        <w:tc>
          <w:tcPr>
            <w:tcW w:w="5523" w:type="dxa"/>
            <w:shd w:val="clear" w:color="auto" w:fill="83CAEB" w:themeFill="accent1" w:themeFillTint="66"/>
          </w:tcPr>
          <w:p w14:paraId="0D33B658" w14:textId="77777777" w:rsidR="008567C6" w:rsidRDefault="008567C6" w:rsidP="002A7CFB">
            <w:r>
              <w:t>Objet</w:t>
            </w:r>
          </w:p>
        </w:tc>
      </w:tr>
      <w:tr w:rsidR="008567C6" w14:paraId="12259F93" w14:textId="77777777" w:rsidTr="002A7CFB">
        <w:tc>
          <w:tcPr>
            <w:tcW w:w="1696" w:type="dxa"/>
          </w:tcPr>
          <w:p w14:paraId="1F632D45" w14:textId="5534A4A9" w:rsidR="008567C6" w:rsidRDefault="008567C6" w:rsidP="002A7CFB"/>
        </w:tc>
        <w:tc>
          <w:tcPr>
            <w:tcW w:w="1843" w:type="dxa"/>
          </w:tcPr>
          <w:p w14:paraId="3ACC7B25" w14:textId="1B1A261B" w:rsidR="008567C6" w:rsidRDefault="008567C6" w:rsidP="002A7CFB"/>
        </w:tc>
        <w:tc>
          <w:tcPr>
            <w:tcW w:w="5523" w:type="dxa"/>
          </w:tcPr>
          <w:p w14:paraId="519D146E" w14:textId="5F9DD2D7" w:rsidR="008567C6" w:rsidRDefault="008567C6" w:rsidP="002A7CFB"/>
        </w:tc>
      </w:tr>
      <w:tr w:rsidR="008567C6" w14:paraId="68692179" w14:textId="77777777" w:rsidTr="002A7CFB">
        <w:tc>
          <w:tcPr>
            <w:tcW w:w="1696" w:type="dxa"/>
          </w:tcPr>
          <w:p w14:paraId="48677530" w14:textId="77777777" w:rsidR="008567C6" w:rsidRDefault="008567C6" w:rsidP="002A7CFB"/>
        </w:tc>
        <w:tc>
          <w:tcPr>
            <w:tcW w:w="1843" w:type="dxa"/>
          </w:tcPr>
          <w:p w14:paraId="44078169" w14:textId="77777777" w:rsidR="008567C6" w:rsidRDefault="008567C6" w:rsidP="002A7CFB"/>
        </w:tc>
        <w:tc>
          <w:tcPr>
            <w:tcW w:w="5523" w:type="dxa"/>
          </w:tcPr>
          <w:p w14:paraId="6EFC8437" w14:textId="77777777" w:rsidR="008567C6" w:rsidRDefault="008567C6" w:rsidP="002A7CFB"/>
        </w:tc>
      </w:tr>
      <w:tr w:rsidR="008567C6" w14:paraId="30AB94C9" w14:textId="77777777" w:rsidTr="002A7CFB">
        <w:tc>
          <w:tcPr>
            <w:tcW w:w="1696" w:type="dxa"/>
          </w:tcPr>
          <w:p w14:paraId="24360396" w14:textId="77777777" w:rsidR="008567C6" w:rsidRDefault="008567C6" w:rsidP="002A7CFB"/>
        </w:tc>
        <w:tc>
          <w:tcPr>
            <w:tcW w:w="1843" w:type="dxa"/>
          </w:tcPr>
          <w:p w14:paraId="47346928" w14:textId="77777777" w:rsidR="008567C6" w:rsidRDefault="008567C6" w:rsidP="002A7CFB"/>
        </w:tc>
        <w:tc>
          <w:tcPr>
            <w:tcW w:w="5523" w:type="dxa"/>
          </w:tcPr>
          <w:p w14:paraId="40B3114D" w14:textId="77777777" w:rsidR="008567C6" w:rsidRDefault="008567C6" w:rsidP="002A7CFB"/>
        </w:tc>
      </w:tr>
      <w:tr w:rsidR="008567C6" w14:paraId="44F5CF11" w14:textId="77777777" w:rsidTr="002A7CFB">
        <w:tc>
          <w:tcPr>
            <w:tcW w:w="1696" w:type="dxa"/>
          </w:tcPr>
          <w:p w14:paraId="4177A661" w14:textId="77777777" w:rsidR="008567C6" w:rsidRDefault="008567C6" w:rsidP="002A7CFB"/>
        </w:tc>
        <w:tc>
          <w:tcPr>
            <w:tcW w:w="1843" w:type="dxa"/>
          </w:tcPr>
          <w:p w14:paraId="2636BC65" w14:textId="77777777" w:rsidR="008567C6" w:rsidRDefault="008567C6" w:rsidP="002A7CFB"/>
        </w:tc>
        <w:tc>
          <w:tcPr>
            <w:tcW w:w="5523" w:type="dxa"/>
          </w:tcPr>
          <w:p w14:paraId="1CE62A69" w14:textId="77777777" w:rsidR="008567C6" w:rsidRDefault="008567C6" w:rsidP="002A7CFB"/>
        </w:tc>
      </w:tr>
    </w:tbl>
    <w:p w14:paraId="534F3CB7" w14:textId="34F8EFF5" w:rsidR="00F027B0" w:rsidRPr="001533D0" w:rsidRDefault="00F027B0" w:rsidP="00B227CF">
      <w:pPr>
        <w:pStyle w:val="Titre1"/>
        <w:rPr>
          <w:sz w:val="24"/>
          <w:szCs w:val="24"/>
        </w:rPr>
      </w:pPr>
    </w:p>
    <w:p w14:paraId="7874EC65" w14:textId="7D580D5B" w:rsidR="001533D0" w:rsidRPr="001533D0" w:rsidRDefault="001533D0" w:rsidP="001533D0">
      <w:pPr>
        <w:pStyle w:val="Titre1"/>
        <w:rPr>
          <w:sz w:val="24"/>
          <w:szCs w:val="24"/>
        </w:rPr>
      </w:pPr>
      <w:r w:rsidRPr="001533D0">
        <w:rPr>
          <w:sz w:val="24"/>
          <w:szCs w:val="24"/>
        </w:rPr>
        <w:t xml:space="preserve">  </w:t>
      </w:r>
    </w:p>
    <w:p w14:paraId="39E5D8F2" w14:textId="3BEBB6E2" w:rsidR="001533D0" w:rsidRPr="001533D0" w:rsidRDefault="001533D0" w:rsidP="001533D0"/>
    <w:sectPr w:rsidR="001533D0" w:rsidRPr="001533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2F821" w14:textId="77777777" w:rsidR="009F255D" w:rsidRDefault="009F255D" w:rsidP="009F255D">
      <w:pPr>
        <w:spacing w:after="0" w:line="240" w:lineRule="auto"/>
      </w:pPr>
      <w:r>
        <w:separator/>
      </w:r>
    </w:p>
  </w:endnote>
  <w:endnote w:type="continuationSeparator" w:id="0">
    <w:p w14:paraId="21970C59" w14:textId="77777777" w:rsidR="009F255D" w:rsidRDefault="009F255D" w:rsidP="009F2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374CE" w14:textId="77777777" w:rsidR="009F255D" w:rsidRDefault="009F255D" w:rsidP="009F255D">
      <w:pPr>
        <w:spacing w:after="0" w:line="240" w:lineRule="auto"/>
      </w:pPr>
      <w:r>
        <w:separator/>
      </w:r>
    </w:p>
  </w:footnote>
  <w:footnote w:type="continuationSeparator" w:id="0">
    <w:p w14:paraId="096BD4F0" w14:textId="77777777" w:rsidR="009F255D" w:rsidRDefault="009F255D" w:rsidP="009F25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306CE"/>
    <w:multiLevelType w:val="hybridMultilevel"/>
    <w:tmpl w:val="5EC660C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E53D06"/>
    <w:multiLevelType w:val="hybridMultilevel"/>
    <w:tmpl w:val="90384B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EC6FB0"/>
    <w:multiLevelType w:val="hybridMultilevel"/>
    <w:tmpl w:val="49965062"/>
    <w:lvl w:ilvl="0" w:tplc="040C000B">
      <w:start w:val="1"/>
      <w:numFmt w:val="bullet"/>
      <w:lvlText w:val=""/>
      <w:lvlJc w:val="left"/>
      <w:pPr>
        <w:ind w:left="720" w:hanging="360"/>
      </w:pPr>
      <w:rPr>
        <w:rFonts w:ascii="Wingdings" w:hAnsi="Wingdings" w:hint="default"/>
      </w:rPr>
    </w:lvl>
    <w:lvl w:ilvl="1" w:tplc="1568B6A8">
      <w:numFmt w:val="bullet"/>
      <w:lvlText w:val="•"/>
      <w:lvlJc w:val="left"/>
      <w:pPr>
        <w:ind w:left="1785" w:hanging="705"/>
      </w:pPr>
      <w:rPr>
        <w:rFonts w:ascii="Aptos" w:eastAsiaTheme="minorHAnsi" w:hAnsi="Aptos"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46D7C31"/>
    <w:multiLevelType w:val="hybridMultilevel"/>
    <w:tmpl w:val="5D02AE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2B55090"/>
    <w:multiLevelType w:val="hybridMultilevel"/>
    <w:tmpl w:val="80BEA200"/>
    <w:lvl w:ilvl="0" w:tplc="2818857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B8D2035"/>
    <w:multiLevelType w:val="hybridMultilevel"/>
    <w:tmpl w:val="8DC4178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66473174">
    <w:abstractNumId w:val="2"/>
  </w:num>
  <w:num w:numId="2" w16cid:durableId="2119451299">
    <w:abstractNumId w:val="1"/>
  </w:num>
  <w:num w:numId="3" w16cid:durableId="837229938">
    <w:abstractNumId w:val="3"/>
  </w:num>
  <w:num w:numId="4" w16cid:durableId="1270890549">
    <w:abstractNumId w:val="5"/>
  </w:num>
  <w:num w:numId="5" w16cid:durableId="1241869039">
    <w:abstractNumId w:val="4"/>
  </w:num>
  <w:num w:numId="6" w16cid:durableId="420100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437"/>
    <w:rsid w:val="00034E82"/>
    <w:rsid w:val="000A4D22"/>
    <w:rsid w:val="000E1B09"/>
    <w:rsid w:val="00100771"/>
    <w:rsid w:val="0011312E"/>
    <w:rsid w:val="00122982"/>
    <w:rsid w:val="001533D0"/>
    <w:rsid w:val="00175260"/>
    <w:rsid w:val="001B6E23"/>
    <w:rsid w:val="001F4806"/>
    <w:rsid w:val="00223994"/>
    <w:rsid w:val="00240F8E"/>
    <w:rsid w:val="00260486"/>
    <w:rsid w:val="00260AB8"/>
    <w:rsid w:val="002637F7"/>
    <w:rsid w:val="00265F90"/>
    <w:rsid w:val="002721C6"/>
    <w:rsid w:val="00276103"/>
    <w:rsid w:val="00286500"/>
    <w:rsid w:val="0029018E"/>
    <w:rsid w:val="002C6D0A"/>
    <w:rsid w:val="002F40B8"/>
    <w:rsid w:val="003170E9"/>
    <w:rsid w:val="0032017A"/>
    <w:rsid w:val="00325DDD"/>
    <w:rsid w:val="00331AB9"/>
    <w:rsid w:val="003370C6"/>
    <w:rsid w:val="00357CB3"/>
    <w:rsid w:val="00374428"/>
    <w:rsid w:val="00396E5D"/>
    <w:rsid w:val="003A4437"/>
    <w:rsid w:val="003E4FC8"/>
    <w:rsid w:val="00401F47"/>
    <w:rsid w:val="00414390"/>
    <w:rsid w:val="0044303A"/>
    <w:rsid w:val="004F17CA"/>
    <w:rsid w:val="004F1B90"/>
    <w:rsid w:val="004F4168"/>
    <w:rsid w:val="005042C3"/>
    <w:rsid w:val="00524870"/>
    <w:rsid w:val="005355BE"/>
    <w:rsid w:val="0054175C"/>
    <w:rsid w:val="005545FD"/>
    <w:rsid w:val="005976EF"/>
    <w:rsid w:val="005C76E2"/>
    <w:rsid w:val="00615AD7"/>
    <w:rsid w:val="00652589"/>
    <w:rsid w:val="0067005F"/>
    <w:rsid w:val="00684CFA"/>
    <w:rsid w:val="006E0F93"/>
    <w:rsid w:val="0070665A"/>
    <w:rsid w:val="0071187E"/>
    <w:rsid w:val="007477AA"/>
    <w:rsid w:val="00774549"/>
    <w:rsid w:val="007A6B8A"/>
    <w:rsid w:val="007E2073"/>
    <w:rsid w:val="007E2333"/>
    <w:rsid w:val="007E3FE8"/>
    <w:rsid w:val="00850F45"/>
    <w:rsid w:val="008567C6"/>
    <w:rsid w:val="0088484C"/>
    <w:rsid w:val="00886D22"/>
    <w:rsid w:val="008B6B9F"/>
    <w:rsid w:val="008F60DA"/>
    <w:rsid w:val="00970DC2"/>
    <w:rsid w:val="00981F54"/>
    <w:rsid w:val="00993DA3"/>
    <w:rsid w:val="009A78B6"/>
    <w:rsid w:val="009B11B5"/>
    <w:rsid w:val="009B3A59"/>
    <w:rsid w:val="009C1F0C"/>
    <w:rsid w:val="009E0277"/>
    <w:rsid w:val="009E6CEE"/>
    <w:rsid w:val="009F255D"/>
    <w:rsid w:val="00A126F1"/>
    <w:rsid w:val="00A224B5"/>
    <w:rsid w:val="00A231EE"/>
    <w:rsid w:val="00A5596C"/>
    <w:rsid w:val="00A564E1"/>
    <w:rsid w:val="00A73127"/>
    <w:rsid w:val="00A74DDB"/>
    <w:rsid w:val="00A801A8"/>
    <w:rsid w:val="00AB0161"/>
    <w:rsid w:val="00AB3F91"/>
    <w:rsid w:val="00AC6CD7"/>
    <w:rsid w:val="00AE51B4"/>
    <w:rsid w:val="00AF350A"/>
    <w:rsid w:val="00AF62F5"/>
    <w:rsid w:val="00B20B1B"/>
    <w:rsid w:val="00B227CF"/>
    <w:rsid w:val="00BE7744"/>
    <w:rsid w:val="00C039AD"/>
    <w:rsid w:val="00C35642"/>
    <w:rsid w:val="00C46F7E"/>
    <w:rsid w:val="00C754CF"/>
    <w:rsid w:val="00C76E6E"/>
    <w:rsid w:val="00CA1328"/>
    <w:rsid w:val="00CD16AF"/>
    <w:rsid w:val="00CD20CD"/>
    <w:rsid w:val="00CE0473"/>
    <w:rsid w:val="00CE0CCB"/>
    <w:rsid w:val="00CE246B"/>
    <w:rsid w:val="00D0406E"/>
    <w:rsid w:val="00D07228"/>
    <w:rsid w:val="00D23C5A"/>
    <w:rsid w:val="00D45F7B"/>
    <w:rsid w:val="00DC452C"/>
    <w:rsid w:val="00DE5C86"/>
    <w:rsid w:val="00E0425D"/>
    <w:rsid w:val="00E44EA7"/>
    <w:rsid w:val="00E6079D"/>
    <w:rsid w:val="00E91B4A"/>
    <w:rsid w:val="00E96D0A"/>
    <w:rsid w:val="00EA4EC7"/>
    <w:rsid w:val="00EA73ED"/>
    <w:rsid w:val="00ED6CEE"/>
    <w:rsid w:val="00EF3612"/>
    <w:rsid w:val="00F027B0"/>
    <w:rsid w:val="00F73377"/>
    <w:rsid w:val="00F82EFA"/>
    <w:rsid w:val="00F93EE9"/>
    <w:rsid w:val="00FA135A"/>
    <w:rsid w:val="00FB0027"/>
    <w:rsid w:val="00FB13F0"/>
    <w:rsid w:val="00FE39A5"/>
    <w:rsid w:val="00FE3A07"/>
    <w:rsid w:val="00FF3D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65570"/>
  <w15:chartTrackingRefBased/>
  <w15:docId w15:val="{14139CCE-0503-4FF4-808B-9815C50D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CEE"/>
    <w:pPr>
      <w:spacing w:after="200" w:line="276" w:lineRule="auto"/>
    </w:pPr>
    <w:rPr>
      <w:kern w:val="0"/>
      <w14:ligatures w14:val="none"/>
    </w:rPr>
  </w:style>
  <w:style w:type="paragraph" w:styleId="Titre1">
    <w:name w:val="heading 1"/>
    <w:basedOn w:val="Normal"/>
    <w:next w:val="Normal"/>
    <w:link w:val="Titre1Car"/>
    <w:uiPriority w:val="9"/>
    <w:qFormat/>
    <w:rsid w:val="003A44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3A44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A443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A443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A443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A443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A443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A443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A443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A443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3A443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A443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A443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A443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A443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A443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A443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A4437"/>
    <w:rPr>
      <w:rFonts w:eastAsiaTheme="majorEastAsia" w:cstheme="majorBidi"/>
      <w:color w:val="272727" w:themeColor="text1" w:themeTint="D8"/>
    </w:rPr>
  </w:style>
  <w:style w:type="paragraph" w:styleId="Titre">
    <w:name w:val="Title"/>
    <w:basedOn w:val="Normal"/>
    <w:next w:val="Normal"/>
    <w:link w:val="TitreCar"/>
    <w:uiPriority w:val="10"/>
    <w:qFormat/>
    <w:rsid w:val="003A44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A443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A443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A443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A4437"/>
    <w:pPr>
      <w:spacing w:before="160"/>
      <w:jc w:val="center"/>
    </w:pPr>
    <w:rPr>
      <w:i/>
      <w:iCs/>
      <w:color w:val="404040" w:themeColor="text1" w:themeTint="BF"/>
    </w:rPr>
  </w:style>
  <w:style w:type="character" w:customStyle="1" w:styleId="CitationCar">
    <w:name w:val="Citation Car"/>
    <w:basedOn w:val="Policepardfaut"/>
    <w:link w:val="Citation"/>
    <w:uiPriority w:val="29"/>
    <w:rsid w:val="003A4437"/>
    <w:rPr>
      <w:i/>
      <w:iCs/>
      <w:color w:val="404040" w:themeColor="text1" w:themeTint="BF"/>
    </w:rPr>
  </w:style>
  <w:style w:type="paragraph" w:styleId="Paragraphedeliste">
    <w:name w:val="List Paragraph"/>
    <w:aliases w:val="texte de base,Bullet point_CMN,normal,PADE_liste,bullet 1,Puce focus,Contact,Listes,Normal bullet 2,lp1,1st level - Bullet List Paragraph,Lettre d'introduction,Bullet EY,List L1,Yellow Bullet,Bullet list,Citation List,Paragraphe 2"/>
    <w:basedOn w:val="Normal"/>
    <w:link w:val="ParagraphedelisteCar"/>
    <w:uiPriority w:val="34"/>
    <w:qFormat/>
    <w:rsid w:val="003A4437"/>
    <w:pPr>
      <w:ind w:left="720"/>
      <w:contextualSpacing/>
    </w:pPr>
  </w:style>
  <w:style w:type="character" w:styleId="Accentuationintense">
    <w:name w:val="Intense Emphasis"/>
    <w:basedOn w:val="Policepardfaut"/>
    <w:uiPriority w:val="21"/>
    <w:qFormat/>
    <w:rsid w:val="003A4437"/>
    <w:rPr>
      <w:i/>
      <w:iCs/>
      <w:color w:val="0F4761" w:themeColor="accent1" w:themeShade="BF"/>
    </w:rPr>
  </w:style>
  <w:style w:type="paragraph" w:styleId="Citationintense">
    <w:name w:val="Intense Quote"/>
    <w:basedOn w:val="Normal"/>
    <w:next w:val="Normal"/>
    <w:link w:val="CitationintenseCar"/>
    <w:uiPriority w:val="30"/>
    <w:qFormat/>
    <w:rsid w:val="003A44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A4437"/>
    <w:rPr>
      <w:i/>
      <w:iCs/>
      <w:color w:val="0F4761" w:themeColor="accent1" w:themeShade="BF"/>
    </w:rPr>
  </w:style>
  <w:style w:type="character" w:styleId="Rfrenceintense">
    <w:name w:val="Intense Reference"/>
    <w:basedOn w:val="Policepardfaut"/>
    <w:uiPriority w:val="32"/>
    <w:qFormat/>
    <w:rsid w:val="003A4437"/>
    <w:rPr>
      <w:b/>
      <w:bCs/>
      <w:smallCaps/>
      <w:color w:val="0F4761" w:themeColor="accent1" w:themeShade="BF"/>
      <w:spacing w:val="5"/>
    </w:rPr>
  </w:style>
  <w:style w:type="character" w:styleId="Marquedecommentaire">
    <w:name w:val="annotation reference"/>
    <w:basedOn w:val="Policepardfaut"/>
    <w:uiPriority w:val="99"/>
    <w:semiHidden/>
    <w:unhideWhenUsed/>
    <w:rsid w:val="003170E9"/>
    <w:rPr>
      <w:sz w:val="16"/>
      <w:szCs w:val="16"/>
    </w:rPr>
  </w:style>
  <w:style w:type="paragraph" w:styleId="Commentaire">
    <w:name w:val="annotation text"/>
    <w:basedOn w:val="Normal"/>
    <w:link w:val="CommentaireCar"/>
    <w:uiPriority w:val="99"/>
    <w:unhideWhenUsed/>
    <w:rsid w:val="003170E9"/>
    <w:pPr>
      <w:spacing w:line="240" w:lineRule="auto"/>
    </w:pPr>
    <w:rPr>
      <w:sz w:val="20"/>
      <w:szCs w:val="20"/>
    </w:rPr>
  </w:style>
  <w:style w:type="character" w:customStyle="1" w:styleId="CommentaireCar">
    <w:name w:val="Commentaire Car"/>
    <w:basedOn w:val="Policepardfaut"/>
    <w:link w:val="Commentaire"/>
    <w:uiPriority w:val="99"/>
    <w:rsid w:val="003170E9"/>
    <w:rPr>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3170E9"/>
    <w:rPr>
      <w:b/>
      <w:bCs/>
    </w:rPr>
  </w:style>
  <w:style w:type="character" w:customStyle="1" w:styleId="ObjetducommentaireCar">
    <w:name w:val="Objet du commentaire Car"/>
    <w:basedOn w:val="CommentaireCar"/>
    <w:link w:val="Objetducommentaire"/>
    <w:uiPriority w:val="99"/>
    <w:semiHidden/>
    <w:rsid w:val="003170E9"/>
    <w:rPr>
      <w:b/>
      <w:bCs/>
      <w:kern w:val="0"/>
      <w:sz w:val="20"/>
      <w:szCs w:val="20"/>
      <w14:ligatures w14:val="none"/>
    </w:rPr>
  </w:style>
  <w:style w:type="character" w:customStyle="1" w:styleId="ParagraphedelisteCar">
    <w:name w:val="Paragraphe de liste Car"/>
    <w:aliases w:val="texte de base Car,Bullet point_CMN Car,normal Car,PADE_liste Car,bullet 1 Car,Puce focus Car,Contact Car,Listes Car,Normal bullet 2 Car,lp1 Car,1st level - Bullet List Paragraph Car,Lettre d'introduction Car,Bullet EY Car"/>
    <w:link w:val="Paragraphedeliste"/>
    <w:uiPriority w:val="34"/>
    <w:qFormat/>
    <w:locked/>
    <w:rsid w:val="00EF3612"/>
    <w:rPr>
      <w:kern w:val="0"/>
      <w14:ligatures w14:val="none"/>
    </w:rPr>
  </w:style>
  <w:style w:type="table" w:styleId="Grilledutableau">
    <w:name w:val="Table Grid"/>
    <w:basedOn w:val="TableauNormal"/>
    <w:uiPriority w:val="39"/>
    <w:rsid w:val="008567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5042C3"/>
    <w:pPr>
      <w:spacing w:after="0" w:line="240" w:lineRule="auto"/>
    </w:pPr>
    <w:rPr>
      <w:kern w:val="0"/>
      <w14:ligatures w14:val="none"/>
    </w:rPr>
  </w:style>
  <w:style w:type="paragraph" w:styleId="En-tte">
    <w:name w:val="header"/>
    <w:basedOn w:val="Normal"/>
    <w:link w:val="En-tteCar"/>
    <w:uiPriority w:val="99"/>
    <w:unhideWhenUsed/>
    <w:rsid w:val="009F255D"/>
    <w:pPr>
      <w:tabs>
        <w:tab w:val="center" w:pos="4536"/>
        <w:tab w:val="right" w:pos="9072"/>
      </w:tabs>
      <w:spacing w:after="0" w:line="240" w:lineRule="auto"/>
    </w:pPr>
  </w:style>
  <w:style w:type="character" w:customStyle="1" w:styleId="En-tteCar">
    <w:name w:val="En-tête Car"/>
    <w:basedOn w:val="Policepardfaut"/>
    <w:link w:val="En-tte"/>
    <w:uiPriority w:val="99"/>
    <w:rsid w:val="009F255D"/>
    <w:rPr>
      <w:kern w:val="0"/>
      <w14:ligatures w14:val="none"/>
    </w:rPr>
  </w:style>
  <w:style w:type="paragraph" w:styleId="Pieddepage">
    <w:name w:val="footer"/>
    <w:basedOn w:val="Normal"/>
    <w:link w:val="PieddepageCar"/>
    <w:uiPriority w:val="99"/>
    <w:unhideWhenUsed/>
    <w:rsid w:val="009F25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255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40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49335-3420-42CB-A711-BDEB6DC25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3566</Words>
  <Characters>19614</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DUFRICHE Clotilde</dc:creator>
  <cp:keywords/>
  <dc:description/>
  <cp:lastModifiedBy>DUFRICHE Clotilde</cp:lastModifiedBy>
  <cp:revision>2</cp:revision>
  <cp:lastPrinted>2024-07-15T13:14:00Z</cp:lastPrinted>
  <dcterms:created xsi:type="dcterms:W3CDTF">2024-07-15T15:13:00Z</dcterms:created>
  <dcterms:modified xsi:type="dcterms:W3CDTF">2024-07-15T15:13:00Z</dcterms:modified>
</cp:coreProperties>
</file>